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1A17C" w14:textId="2210D91B"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59155C">
        <w:rPr>
          <w:rFonts w:hint="eastAsia"/>
          <w:b/>
          <w:sz w:val="24"/>
          <w:szCs w:val="24"/>
          <w:lang w:eastAsia="ko-KR"/>
        </w:rPr>
        <w:t>8</w:t>
      </w:r>
      <w:r w:rsidR="00E777AF">
        <w:rPr>
          <w:b/>
          <w:sz w:val="24"/>
          <w:szCs w:val="24"/>
          <w:lang w:eastAsia="ko-KR"/>
        </w:rPr>
        <w:t>6</w:t>
      </w:r>
      <w:r w:rsidR="00AE7FA8">
        <w:rPr>
          <w:b/>
          <w:sz w:val="24"/>
          <w:szCs w:val="24"/>
          <w:lang w:eastAsia="ko-KR"/>
        </w:rPr>
        <w:t>bis</w:t>
      </w:r>
      <w:r w:rsidRPr="006E473F">
        <w:rPr>
          <w:rFonts w:hint="eastAsia"/>
          <w:b/>
          <w:sz w:val="24"/>
          <w:szCs w:val="24"/>
          <w:lang w:eastAsia="ko-KR"/>
        </w:rPr>
        <w:tab/>
      </w:r>
      <w:r w:rsidR="00872AFA" w:rsidRPr="00872AFA">
        <w:rPr>
          <w:b/>
          <w:i/>
          <w:noProof/>
          <w:sz w:val="24"/>
          <w:szCs w:val="24"/>
          <w:lang w:eastAsia="ko-KR"/>
        </w:rPr>
        <w:t>R1-1609045</w:t>
      </w:r>
    </w:p>
    <w:bookmarkEnd w:id="0"/>
    <w:bookmarkEnd w:id="1"/>
    <w:p w14:paraId="7EFCE6CA" w14:textId="1BAE4C5A" w:rsidR="006D2ED0" w:rsidRPr="006E473F" w:rsidRDefault="00AE7FA8" w:rsidP="006D2ED0">
      <w:pPr>
        <w:pStyle w:val="CRCoverPage"/>
        <w:spacing w:after="240"/>
        <w:outlineLvl w:val="0"/>
        <w:rPr>
          <w:b/>
          <w:noProof/>
          <w:sz w:val="24"/>
          <w:szCs w:val="24"/>
        </w:rPr>
      </w:pPr>
      <w:r>
        <w:rPr>
          <w:b/>
          <w:bCs/>
          <w:noProof/>
          <w:sz w:val="24"/>
          <w:szCs w:val="24"/>
          <w:lang w:val="en-US" w:eastAsia="ko-KR"/>
        </w:rPr>
        <w:t>Lisbon</w:t>
      </w:r>
      <w:r w:rsidR="00E777AF" w:rsidRPr="00E777AF">
        <w:rPr>
          <w:b/>
          <w:bCs/>
          <w:noProof/>
          <w:sz w:val="24"/>
          <w:szCs w:val="24"/>
          <w:lang w:val="en-US" w:eastAsia="ko-KR"/>
        </w:rPr>
        <w:t xml:space="preserve">, </w:t>
      </w:r>
      <w:r>
        <w:rPr>
          <w:b/>
          <w:bCs/>
          <w:noProof/>
          <w:sz w:val="24"/>
          <w:szCs w:val="24"/>
          <w:lang w:val="en-US" w:eastAsia="ko-KR"/>
        </w:rPr>
        <w:t>Portugal</w:t>
      </w:r>
      <w:r w:rsidR="00E777AF" w:rsidRPr="00E777AF">
        <w:rPr>
          <w:b/>
          <w:bCs/>
          <w:noProof/>
          <w:sz w:val="24"/>
          <w:szCs w:val="24"/>
          <w:lang w:val="en-US" w:eastAsia="ko-KR"/>
        </w:rPr>
        <w:t xml:space="preserve"> </w:t>
      </w:r>
      <w:r>
        <w:rPr>
          <w:b/>
          <w:bCs/>
          <w:noProof/>
          <w:sz w:val="24"/>
          <w:szCs w:val="24"/>
          <w:lang w:val="en-US" w:eastAsia="ko-KR"/>
        </w:rPr>
        <w:t>10</w:t>
      </w:r>
      <w:r w:rsidRPr="00AE7FA8">
        <w:rPr>
          <w:b/>
          <w:bCs/>
          <w:noProof/>
          <w:sz w:val="24"/>
          <w:szCs w:val="24"/>
          <w:vertAlign w:val="superscript"/>
          <w:lang w:val="en-US" w:eastAsia="ko-KR"/>
        </w:rPr>
        <w:t>th</w:t>
      </w:r>
      <w:r>
        <w:rPr>
          <w:b/>
          <w:bCs/>
          <w:noProof/>
          <w:sz w:val="24"/>
          <w:szCs w:val="24"/>
          <w:lang w:val="en-US" w:eastAsia="ko-KR"/>
        </w:rPr>
        <w:t xml:space="preserve"> –</w:t>
      </w:r>
      <w:r w:rsidR="00E777AF" w:rsidRPr="00E777AF">
        <w:rPr>
          <w:b/>
          <w:bCs/>
          <w:noProof/>
          <w:sz w:val="24"/>
          <w:szCs w:val="24"/>
          <w:lang w:val="en-US" w:eastAsia="ko-KR"/>
        </w:rPr>
        <w:t xml:space="preserve"> </w:t>
      </w:r>
      <w:r>
        <w:rPr>
          <w:b/>
          <w:bCs/>
          <w:noProof/>
          <w:sz w:val="24"/>
          <w:szCs w:val="24"/>
          <w:lang w:val="en-US" w:eastAsia="ko-KR"/>
        </w:rPr>
        <w:t>14</w:t>
      </w:r>
      <w:r w:rsidRPr="00AE7FA8">
        <w:rPr>
          <w:b/>
          <w:bCs/>
          <w:noProof/>
          <w:sz w:val="24"/>
          <w:szCs w:val="24"/>
          <w:vertAlign w:val="superscript"/>
          <w:lang w:val="en-US" w:eastAsia="ko-KR"/>
        </w:rPr>
        <w:t>th</w:t>
      </w:r>
      <w:r>
        <w:rPr>
          <w:b/>
          <w:bCs/>
          <w:noProof/>
          <w:sz w:val="24"/>
          <w:szCs w:val="24"/>
          <w:lang w:val="en-US" w:eastAsia="ko-KR"/>
        </w:rPr>
        <w:t xml:space="preserve"> October</w:t>
      </w:r>
      <w:r w:rsidR="00E777AF" w:rsidRPr="00E777AF">
        <w:rPr>
          <w:b/>
          <w:bCs/>
          <w:noProof/>
          <w:sz w:val="24"/>
          <w:szCs w:val="24"/>
          <w:lang w:val="en-US" w:eastAsia="ko-KR"/>
        </w:rPr>
        <w:t xml:space="preserve"> 2016</w:t>
      </w:r>
    </w:p>
    <w:p w14:paraId="472EBDEE" w14:textId="69425FE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4C0799">
        <w:rPr>
          <w:rFonts w:ascii="Arial" w:hAnsi="Arial"/>
          <w:sz w:val="24"/>
        </w:rPr>
        <w:t>8.1.2.</w:t>
      </w:r>
      <w:r w:rsidR="001E78B8">
        <w:rPr>
          <w:rFonts w:ascii="Arial" w:hAnsi="Arial"/>
          <w:sz w:val="24"/>
        </w:rPr>
        <w:t>1</w:t>
      </w:r>
    </w:p>
    <w:p w14:paraId="673938B0"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1940A0FD" w14:textId="583BFC22"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330839" w:rsidRPr="00330839">
        <w:rPr>
          <w:rFonts w:ascii="Arial" w:hAnsi="Arial"/>
          <w:sz w:val="24"/>
        </w:rPr>
        <w:t>RB grid for mixed numerology</w:t>
      </w:r>
    </w:p>
    <w:p w14:paraId="5F6CD6B6" w14:textId="4C3FEC9E"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4C0799">
        <w:rPr>
          <w:rFonts w:ascii="Arial" w:hAnsi="Arial"/>
          <w:sz w:val="24"/>
        </w:rPr>
        <w:t>D</w:t>
      </w:r>
      <w:r w:rsidRPr="00AE7FA8">
        <w:rPr>
          <w:rFonts w:ascii="Arial" w:hAnsi="Arial" w:hint="eastAsia"/>
          <w:sz w:val="24"/>
        </w:rPr>
        <w:t>iscussion</w:t>
      </w:r>
      <w:r w:rsidR="004C0799">
        <w:rPr>
          <w:rFonts w:ascii="Arial" w:hAnsi="Arial"/>
          <w:sz w:val="24"/>
        </w:rPr>
        <w:t xml:space="preserve"> and decision</w:t>
      </w:r>
    </w:p>
    <w:p w14:paraId="6D75E4EC"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1C374839" w14:textId="7E695B95" w:rsidR="00927E69" w:rsidRPr="00927E69" w:rsidRDefault="00927E69" w:rsidP="00E1634F">
      <w:pPr>
        <w:spacing w:before="60" w:line="288" w:lineRule="auto"/>
        <w:jc w:val="both"/>
        <w:rPr>
          <w:color w:val="000000" w:themeColor="text1"/>
          <w:lang w:eastAsia="ko-KR"/>
        </w:rPr>
      </w:pPr>
      <w:r w:rsidRPr="00927E69">
        <w:rPr>
          <w:color w:val="000000" w:themeColor="text1"/>
          <w:lang w:eastAsia="ko-KR"/>
        </w:rPr>
        <w:t xml:space="preserve">This contribution discusses </w:t>
      </w:r>
      <w:r w:rsidR="00EB793A" w:rsidRPr="00EB793A">
        <w:rPr>
          <w:color w:val="000000" w:themeColor="text1"/>
          <w:lang w:eastAsia="ko-KR"/>
        </w:rPr>
        <w:t>RB grid for mixed numerology</w:t>
      </w:r>
      <w:r w:rsidR="00EB793A">
        <w:rPr>
          <w:color w:val="000000" w:themeColor="text1"/>
          <w:lang w:eastAsia="ko-KR"/>
        </w:rPr>
        <w:t xml:space="preserve"> where frequency domain multiplexing case remains FFS</w:t>
      </w:r>
      <w:r w:rsidRPr="00927E69">
        <w:rPr>
          <w:color w:val="000000" w:themeColor="text1"/>
          <w:lang w:eastAsia="ko-KR"/>
        </w:rPr>
        <w:t xml:space="preserve">. The </w:t>
      </w:r>
      <w:r w:rsidR="00EB793A">
        <w:rPr>
          <w:color w:val="000000" w:themeColor="text1"/>
          <w:lang w:eastAsia="ko-KR"/>
        </w:rPr>
        <w:t xml:space="preserve">relevant </w:t>
      </w:r>
      <w:r w:rsidRPr="00927E69">
        <w:rPr>
          <w:color w:val="000000" w:themeColor="text1"/>
          <w:lang w:eastAsia="ko-KR"/>
        </w:rPr>
        <w:t xml:space="preserve">agreement on </w:t>
      </w:r>
      <w:r w:rsidR="00EB793A">
        <w:rPr>
          <w:color w:val="000000" w:themeColor="text1"/>
          <w:lang w:eastAsia="ko-KR"/>
        </w:rPr>
        <w:t>this issue</w:t>
      </w:r>
      <w:r w:rsidRPr="00927E69">
        <w:rPr>
          <w:color w:val="000000" w:themeColor="text1"/>
          <w:lang w:eastAsia="ko-KR"/>
        </w:rPr>
        <w:t xml:space="preserve"> was made at RAN1#86 which is captured </w:t>
      </w:r>
      <w:r w:rsidR="004C04D4">
        <w:rPr>
          <w:rFonts w:hint="eastAsia"/>
          <w:color w:val="000000" w:themeColor="text1"/>
          <w:lang w:eastAsia="ko-KR"/>
        </w:rPr>
        <w:t>a</w:t>
      </w:r>
      <w:r w:rsidR="004C04D4">
        <w:rPr>
          <w:color w:val="000000" w:themeColor="text1"/>
          <w:lang w:eastAsia="ko-KR"/>
        </w:rPr>
        <w:t>s</w:t>
      </w:r>
      <w:r w:rsidRPr="00927E69">
        <w:rPr>
          <w:color w:val="000000" w:themeColor="text1"/>
          <w:lang w:eastAsia="ko-KR"/>
        </w:rPr>
        <w:t xml:space="preserve"> following for reference:</w:t>
      </w:r>
    </w:p>
    <w:tbl>
      <w:tblPr>
        <w:tblStyle w:val="a6"/>
        <w:tblW w:w="0" w:type="auto"/>
        <w:tblLook w:val="04A0" w:firstRow="1" w:lastRow="0" w:firstColumn="1" w:lastColumn="0" w:noHBand="0" w:noVBand="1"/>
      </w:tblPr>
      <w:tblGrid>
        <w:gridCol w:w="9629"/>
      </w:tblGrid>
      <w:tr w:rsidR="00E777AF" w14:paraId="1CB0EFF2" w14:textId="77777777" w:rsidTr="00E777AF">
        <w:tc>
          <w:tcPr>
            <w:tcW w:w="9629" w:type="dxa"/>
          </w:tcPr>
          <w:p w14:paraId="79FEDE9C" w14:textId="77777777" w:rsidR="00183A3F" w:rsidRPr="00EC75EC" w:rsidRDefault="00183A3F" w:rsidP="00183A3F">
            <w:pPr>
              <w:rPr>
                <w:rFonts w:eastAsia="MS Mincho"/>
                <w:b/>
                <w:u w:val="single"/>
                <w:lang w:val="en-US" w:eastAsia="ja-JP"/>
              </w:rPr>
            </w:pPr>
            <w:r w:rsidRPr="00F1104A">
              <w:rPr>
                <w:rFonts w:eastAsia="MS Mincho" w:hint="eastAsia"/>
                <w:b/>
                <w:highlight w:val="green"/>
                <w:u w:val="single"/>
                <w:lang w:val="en-US" w:eastAsia="ja-JP"/>
              </w:rPr>
              <w:t>Agreements:</w:t>
            </w:r>
          </w:p>
          <w:p w14:paraId="41AF0693" w14:textId="77777777" w:rsidR="00183A3F" w:rsidRPr="00936C8B" w:rsidRDefault="00183A3F" w:rsidP="00183A3F">
            <w:pPr>
              <w:numPr>
                <w:ilvl w:val="0"/>
                <w:numId w:val="21"/>
              </w:numPr>
              <w:spacing w:after="0"/>
              <w:rPr>
                <w:rFonts w:eastAsia="MS Mincho"/>
                <w:lang w:val="en-US" w:eastAsia="ja-JP"/>
              </w:rPr>
            </w:pPr>
            <w:r w:rsidRPr="00936C8B">
              <w:rPr>
                <w:rFonts w:eastAsia="MS Mincho"/>
                <w:lang w:val="en-US"/>
              </w:rPr>
              <w:t xml:space="preserve">For </w:t>
            </w:r>
            <w:r w:rsidRPr="00936C8B">
              <w:rPr>
                <w:rFonts w:eastAsia="MS Mincho" w:hint="eastAsia"/>
                <w:lang w:val="en-US" w:eastAsia="ja-JP"/>
              </w:rPr>
              <w:t xml:space="preserve">subcarrier </w:t>
            </w:r>
            <w:r w:rsidRPr="00936C8B">
              <w:rPr>
                <w:rFonts w:eastAsia="MS Mincho"/>
                <w:lang w:val="en-US"/>
              </w:rPr>
              <w:t>spacing of 2</w:t>
            </w:r>
            <w:r w:rsidRPr="00936C8B">
              <w:rPr>
                <w:rFonts w:eastAsia="MS Mincho" w:hint="eastAsia"/>
                <w:vertAlign w:val="superscript"/>
                <w:lang w:val="en-US" w:eastAsia="ja-JP"/>
              </w:rPr>
              <w:t>n</w:t>
            </w:r>
            <w:r w:rsidRPr="00936C8B">
              <w:rPr>
                <w:rFonts w:eastAsia="MS Mincho" w:hint="eastAsia"/>
                <w:lang w:val="en-US" w:eastAsia="ja-JP"/>
              </w:rPr>
              <w:t xml:space="preserve"> * 1</w:t>
            </w:r>
            <w:r w:rsidRPr="00936C8B">
              <w:rPr>
                <w:rFonts w:eastAsia="MS Mincho"/>
                <w:lang w:val="en-US"/>
              </w:rPr>
              <w:t xml:space="preserve">5kHz, subcarriers are mapped on the subset/superset of those for </w:t>
            </w:r>
            <w:r w:rsidRPr="00936C8B">
              <w:rPr>
                <w:rFonts w:eastAsia="MS Mincho" w:hint="eastAsia"/>
                <w:lang w:val="en-US" w:eastAsia="ja-JP"/>
              </w:rPr>
              <w:t xml:space="preserve">subcarrier </w:t>
            </w:r>
            <w:r w:rsidRPr="00936C8B">
              <w:rPr>
                <w:rFonts w:eastAsia="MS Mincho"/>
                <w:lang w:val="en-US"/>
              </w:rPr>
              <w:t>spacing of 15kHz in a nested manner</w:t>
            </w:r>
            <w:r w:rsidRPr="00936C8B">
              <w:rPr>
                <w:rFonts w:eastAsia="MS Mincho" w:hint="eastAsia"/>
                <w:lang w:val="en-US" w:eastAsia="ja-JP"/>
              </w:rPr>
              <w:t xml:space="preserve"> in the frequency domain</w:t>
            </w:r>
          </w:p>
          <w:p w14:paraId="78CD6093" w14:textId="77777777" w:rsidR="00183A3F" w:rsidRPr="00183A3F" w:rsidRDefault="00183A3F" w:rsidP="00315A60">
            <w:pPr>
              <w:rPr>
                <w:rFonts w:eastAsia="MS Mincho"/>
                <w:b/>
                <w:highlight w:val="green"/>
                <w:u w:val="single"/>
                <w:lang w:val="en-US" w:eastAsia="ja-JP"/>
              </w:rPr>
            </w:pPr>
          </w:p>
          <w:p w14:paraId="505C15FF" w14:textId="77777777" w:rsidR="00315A60" w:rsidRPr="002049F2" w:rsidRDefault="00315A60" w:rsidP="00315A60">
            <w:pPr>
              <w:rPr>
                <w:rFonts w:eastAsia="MS Mincho"/>
                <w:b/>
                <w:u w:val="single"/>
                <w:lang w:eastAsia="ja-JP"/>
              </w:rPr>
            </w:pPr>
            <w:r w:rsidRPr="0053132D">
              <w:rPr>
                <w:rFonts w:eastAsia="MS Mincho" w:hint="eastAsia"/>
                <w:b/>
                <w:highlight w:val="green"/>
                <w:u w:val="single"/>
                <w:lang w:eastAsia="ja-JP"/>
              </w:rPr>
              <w:t>Agreements:</w:t>
            </w:r>
          </w:p>
          <w:p w14:paraId="77C4C0C2" w14:textId="77777777" w:rsidR="00315A60" w:rsidRPr="002049F2" w:rsidRDefault="00315A60" w:rsidP="00315A60">
            <w:pPr>
              <w:numPr>
                <w:ilvl w:val="0"/>
                <w:numId w:val="18"/>
              </w:numPr>
              <w:spacing w:after="0"/>
              <w:rPr>
                <w:rFonts w:eastAsia="MS Mincho"/>
                <w:lang w:val="en-US" w:eastAsia="ja-JP"/>
              </w:rPr>
            </w:pPr>
            <w:r w:rsidRPr="002049F2">
              <w:rPr>
                <w:rFonts w:eastAsia="MS Mincho"/>
                <w:lang w:val="en-US" w:eastAsia="ja-JP"/>
              </w:rPr>
              <w:t>In one carrier</w:t>
            </w:r>
            <w:r>
              <w:rPr>
                <w:rFonts w:eastAsia="MS Mincho" w:hint="eastAsia"/>
                <w:lang w:val="en-US" w:eastAsia="ja-JP"/>
              </w:rPr>
              <w:t xml:space="preserve"> when multiple numerologies are time domain multiplexed</w:t>
            </w:r>
            <w:r w:rsidRPr="002049F2">
              <w:rPr>
                <w:rFonts w:eastAsia="MS Mincho"/>
                <w:lang w:val="en-US" w:eastAsia="ja-JP"/>
              </w:rPr>
              <w:t>,</w:t>
            </w:r>
          </w:p>
          <w:p w14:paraId="5223CC9C" w14:textId="77777777" w:rsidR="00315A60" w:rsidRPr="002049F2" w:rsidRDefault="00315A60" w:rsidP="00315A60">
            <w:pPr>
              <w:numPr>
                <w:ilvl w:val="1"/>
                <w:numId w:val="18"/>
              </w:numPr>
              <w:spacing w:after="0"/>
              <w:rPr>
                <w:rFonts w:eastAsia="MS Mincho"/>
                <w:lang w:val="en-US" w:eastAsia="ja-JP"/>
              </w:rPr>
            </w:pPr>
            <w:r w:rsidRPr="002049F2">
              <w:rPr>
                <w:rFonts w:eastAsia="MS Mincho"/>
                <w:lang w:val="en-US" w:eastAsia="ja-JP"/>
              </w:rPr>
              <w:t>RBs for different numerologies are located on a fixed grid</w:t>
            </w:r>
            <w:r>
              <w:rPr>
                <w:rFonts w:eastAsia="MS Mincho" w:hint="eastAsia"/>
                <w:lang w:val="en-US" w:eastAsia="ja-JP"/>
              </w:rPr>
              <w:t xml:space="preserve"> relative to each other</w:t>
            </w:r>
          </w:p>
          <w:p w14:paraId="426D5982" w14:textId="77777777" w:rsidR="00315A60" w:rsidRPr="002049F2" w:rsidRDefault="00315A60" w:rsidP="00315A60">
            <w:pPr>
              <w:numPr>
                <w:ilvl w:val="1"/>
                <w:numId w:val="18"/>
              </w:numPr>
              <w:spacing w:after="0"/>
              <w:rPr>
                <w:rFonts w:eastAsia="MS Mincho"/>
                <w:lang w:val="en-US" w:eastAsia="ja-JP"/>
              </w:rPr>
            </w:pPr>
            <w:r w:rsidRPr="002049F2">
              <w:rPr>
                <w:rFonts w:eastAsia="MS Mincho"/>
                <w:lang w:val="en-US" w:eastAsia="ja-JP"/>
              </w:rPr>
              <w:t>For subcarrier spacing of 2</w:t>
            </w:r>
            <w:r w:rsidRPr="002049F2">
              <w:rPr>
                <w:rFonts w:eastAsia="MS Mincho"/>
                <w:vertAlign w:val="superscript"/>
                <w:lang w:val="en-US" w:eastAsia="ja-JP"/>
              </w:rPr>
              <w:t>n</w:t>
            </w:r>
            <w:r w:rsidRPr="002049F2">
              <w:rPr>
                <w:rFonts w:eastAsia="MS Mincho"/>
                <w:lang w:val="en-US" w:eastAsia="ja-JP"/>
              </w:rPr>
              <w:t xml:space="preserve"> * 15kHz, the RB grids are defined  as the subset/superset of the RB grid for subcarrier spacing of 15kHz in a nested manner in the frequency domain</w:t>
            </w:r>
          </w:p>
          <w:p w14:paraId="780FAC16" w14:textId="77777777" w:rsidR="00315A60" w:rsidRPr="00620F31" w:rsidRDefault="00315A60" w:rsidP="00315A60">
            <w:pPr>
              <w:numPr>
                <w:ilvl w:val="1"/>
                <w:numId w:val="18"/>
              </w:numPr>
              <w:spacing w:after="0"/>
              <w:rPr>
                <w:rFonts w:eastAsia="MS Mincho"/>
                <w:b/>
                <w:lang w:val="en-US" w:eastAsia="ja-JP"/>
              </w:rPr>
            </w:pPr>
            <w:r w:rsidRPr="002049F2">
              <w:rPr>
                <w:rFonts w:eastAsia="MS Mincho"/>
                <w:lang w:val="en-US" w:eastAsia="ja-JP"/>
              </w:rPr>
              <w:t>Note that following numbering in the figure is just an example</w:t>
            </w:r>
          </w:p>
          <w:p w14:paraId="0C49BC5C" w14:textId="77777777" w:rsidR="00315A60" w:rsidRPr="002049F2" w:rsidRDefault="00315A60" w:rsidP="00315A60">
            <w:pPr>
              <w:numPr>
                <w:ilvl w:val="1"/>
                <w:numId w:val="18"/>
              </w:numPr>
              <w:spacing w:after="0"/>
              <w:rPr>
                <w:rFonts w:eastAsia="MS Mincho"/>
                <w:b/>
                <w:lang w:val="en-US" w:eastAsia="ja-JP"/>
              </w:rPr>
            </w:pPr>
            <w:r w:rsidRPr="009D1460">
              <w:rPr>
                <w:rFonts w:eastAsia="MS Mincho" w:hint="eastAsia"/>
                <w:lang w:val="en-US" w:eastAsia="ja-JP"/>
              </w:rPr>
              <w:t>FFS</w:t>
            </w:r>
            <w:r>
              <w:rPr>
                <w:rFonts w:eastAsia="MS Mincho" w:hint="eastAsia"/>
                <w:lang w:val="en-US" w:eastAsia="ja-JP"/>
              </w:rPr>
              <w:t>: frequency domain multiplexing case</w:t>
            </w:r>
          </w:p>
          <w:p w14:paraId="1364416C" w14:textId="77777777" w:rsidR="00AE7FA8" w:rsidRDefault="00AE7FA8" w:rsidP="00AE7FA8">
            <w:pPr>
              <w:spacing w:after="120"/>
              <w:rPr>
                <w:rFonts w:eastAsia="MS Mincho"/>
                <w:lang w:val="en-US" w:eastAsia="ja-JP"/>
              </w:rPr>
            </w:pPr>
          </w:p>
          <w:p w14:paraId="082E8F99" w14:textId="34AAF5AC" w:rsidR="00315A60" w:rsidRDefault="00315A60" w:rsidP="00AE7FA8">
            <w:pPr>
              <w:spacing w:after="120"/>
              <w:rPr>
                <w:rFonts w:eastAsia="MS Mincho"/>
                <w:lang w:val="en-US" w:eastAsia="ja-JP"/>
              </w:rPr>
            </w:pPr>
            <w:r>
              <w:rPr>
                <w:rFonts w:eastAsia="MS Mincho"/>
                <w:b/>
                <w:noProof/>
                <w:lang w:val="en-US" w:eastAsia="ko-KR"/>
              </w:rPr>
              <w:drawing>
                <wp:inline distT="0" distB="0" distL="0" distR="0" wp14:anchorId="7D479F5E" wp14:editId="0FC5DC8E">
                  <wp:extent cx="5423535" cy="1172845"/>
                  <wp:effectExtent l="0" t="0" r="5715"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3535" cy="1172845"/>
                          </a:xfrm>
                          <a:prstGeom prst="rect">
                            <a:avLst/>
                          </a:prstGeom>
                          <a:noFill/>
                          <a:ln>
                            <a:noFill/>
                          </a:ln>
                        </pic:spPr>
                      </pic:pic>
                    </a:graphicData>
                  </a:graphic>
                </wp:inline>
              </w:drawing>
            </w:r>
          </w:p>
          <w:p w14:paraId="2E33C9BA" w14:textId="77777777" w:rsidR="00315A60" w:rsidRPr="0018563E" w:rsidRDefault="00315A60" w:rsidP="00315A60">
            <w:pPr>
              <w:rPr>
                <w:rFonts w:eastAsia="MS Mincho"/>
                <w:b/>
                <w:u w:val="single"/>
                <w:lang w:val="en-US" w:eastAsia="ja-JP"/>
              </w:rPr>
            </w:pPr>
            <w:r>
              <w:rPr>
                <w:rFonts w:eastAsia="MS Mincho" w:hint="eastAsia"/>
                <w:b/>
                <w:u w:val="single"/>
                <w:lang w:val="en-US" w:eastAsia="ja-JP"/>
              </w:rPr>
              <w:t>C</w:t>
            </w:r>
            <w:r w:rsidRPr="0018563E">
              <w:rPr>
                <w:rFonts w:eastAsia="MS Mincho" w:hint="eastAsia"/>
                <w:b/>
                <w:u w:val="single"/>
                <w:lang w:val="en-US" w:eastAsia="ja-JP"/>
              </w:rPr>
              <w:t>onclusions:</w:t>
            </w:r>
          </w:p>
          <w:p w14:paraId="13CEA011" w14:textId="77777777" w:rsidR="00315A60" w:rsidRDefault="00315A60" w:rsidP="00315A60">
            <w:pPr>
              <w:numPr>
                <w:ilvl w:val="0"/>
                <w:numId w:val="19"/>
              </w:numPr>
              <w:spacing w:after="0"/>
              <w:rPr>
                <w:rFonts w:eastAsia="MS Mincho"/>
                <w:lang w:val="en-US" w:eastAsia="ja-JP"/>
              </w:rPr>
            </w:pPr>
            <w:r>
              <w:rPr>
                <w:rFonts w:eastAsia="MS Mincho" w:hint="eastAsia"/>
                <w:lang w:val="en-US" w:eastAsia="ja-JP"/>
              </w:rPr>
              <w:t>Proponents are encouraged to study followings</w:t>
            </w:r>
          </w:p>
          <w:p w14:paraId="78DF6831" w14:textId="77777777" w:rsidR="00315A60" w:rsidRDefault="00315A60" w:rsidP="00315A60">
            <w:pPr>
              <w:numPr>
                <w:ilvl w:val="1"/>
                <w:numId w:val="19"/>
              </w:numPr>
              <w:spacing w:after="0"/>
              <w:rPr>
                <w:rFonts w:eastAsia="MS Mincho"/>
                <w:lang w:val="en-US" w:eastAsia="ja-JP"/>
              </w:rPr>
            </w:pPr>
            <w:r>
              <w:rPr>
                <w:rFonts w:eastAsia="MS Mincho" w:hint="eastAsia"/>
                <w:lang w:val="en-US" w:eastAsia="ja-JP"/>
              </w:rPr>
              <w:t>Alt. 1: Adopt RB grid for FDM as it is agreed in TDM</w:t>
            </w:r>
          </w:p>
          <w:p w14:paraId="7794A5FE" w14:textId="428FA94E" w:rsidR="00315A60" w:rsidRPr="00315A60" w:rsidRDefault="00315A60" w:rsidP="00315A60">
            <w:pPr>
              <w:numPr>
                <w:ilvl w:val="1"/>
                <w:numId w:val="19"/>
              </w:numPr>
              <w:spacing w:after="0"/>
              <w:rPr>
                <w:rFonts w:eastAsia="MS Mincho"/>
                <w:lang w:val="en-US" w:eastAsia="ja-JP"/>
              </w:rPr>
            </w:pPr>
            <w:r>
              <w:rPr>
                <w:rFonts w:eastAsia="MS Mincho" w:hint="eastAsia"/>
                <w:lang w:val="en-US" w:eastAsia="ja-JP"/>
              </w:rPr>
              <w:t>Alt. 2: Use RB grid corresponding to the reference numerology for FDM, applied the same grid to TDM, and revisit above agreements for TDM</w:t>
            </w:r>
          </w:p>
        </w:tc>
      </w:tr>
    </w:tbl>
    <w:p w14:paraId="2472FB53"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6A206AE7"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5534C596" w14:textId="21D8D671" w:rsidR="00433006" w:rsidRPr="00355B93" w:rsidRDefault="002B05A1" w:rsidP="00355B9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rPr>
      </w:pPr>
      <w:r>
        <w:rPr>
          <w:szCs w:val="20"/>
        </w:rPr>
        <w:t xml:space="preserve">RB grid for </w:t>
      </w:r>
      <w:r w:rsidR="004C04D4">
        <w:rPr>
          <w:szCs w:val="20"/>
        </w:rPr>
        <w:t>frequency domain multiplexing</w:t>
      </w:r>
    </w:p>
    <w:p w14:paraId="5938C87D" w14:textId="621C08D5" w:rsidR="00025D9E" w:rsidRDefault="00BF3A4A" w:rsidP="00CF40C5">
      <w:pPr>
        <w:jc w:val="both"/>
        <w:rPr>
          <w:color w:val="000000" w:themeColor="text1"/>
          <w:lang w:eastAsia="ko-KR"/>
        </w:rPr>
      </w:pPr>
      <w:r w:rsidRPr="00BF3A4A">
        <w:rPr>
          <w:color w:val="000000" w:themeColor="text1"/>
          <w:lang w:eastAsia="ko-KR"/>
        </w:rPr>
        <w:t xml:space="preserve">Figure 1 </w:t>
      </w:r>
      <w:r w:rsidR="00F51B4B">
        <w:rPr>
          <w:color w:val="000000" w:themeColor="text1"/>
          <w:lang w:eastAsia="ko-KR"/>
        </w:rPr>
        <w:t>illustrates</w:t>
      </w:r>
      <w:r w:rsidRPr="00BF3A4A">
        <w:rPr>
          <w:color w:val="000000" w:themeColor="text1"/>
          <w:lang w:eastAsia="ko-KR"/>
        </w:rPr>
        <w:t xml:space="preserve"> Alt.1 and </w:t>
      </w:r>
      <w:r w:rsidR="00123E69">
        <w:rPr>
          <w:color w:val="000000" w:themeColor="text1"/>
          <w:lang w:eastAsia="ko-KR"/>
        </w:rPr>
        <w:t>Alt.</w:t>
      </w:r>
      <w:r w:rsidRPr="00BF3A4A">
        <w:rPr>
          <w:color w:val="000000" w:themeColor="text1"/>
          <w:lang w:eastAsia="ko-KR"/>
        </w:rPr>
        <w:t>2</w:t>
      </w:r>
      <w:r>
        <w:rPr>
          <w:color w:val="000000" w:themeColor="text1"/>
          <w:lang w:eastAsia="ko-KR"/>
        </w:rPr>
        <w:t xml:space="preserve"> assuming </w:t>
      </w:r>
      <w:r w:rsidR="00123E69">
        <w:rPr>
          <w:color w:val="000000" w:themeColor="text1"/>
          <w:lang w:eastAsia="ko-KR"/>
        </w:rPr>
        <w:t>mixed numerology</w:t>
      </w:r>
      <w:r w:rsidR="00F51B4B">
        <w:rPr>
          <w:color w:val="000000" w:themeColor="text1"/>
          <w:lang w:eastAsia="ko-KR"/>
        </w:rPr>
        <w:t xml:space="preserve"> in FDM</w:t>
      </w:r>
      <w:r w:rsidR="00F13196">
        <w:rPr>
          <w:color w:val="000000" w:themeColor="text1"/>
          <w:lang w:eastAsia="ko-KR"/>
        </w:rPr>
        <w:t xml:space="preserve"> according to the conclusion from RAN1#86</w:t>
      </w:r>
      <w:r w:rsidR="00025D9E">
        <w:rPr>
          <w:color w:val="000000" w:themeColor="text1"/>
          <w:lang w:eastAsia="ko-KR"/>
        </w:rPr>
        <w:t>:</w:t>
      </w:r>
      <w:r w:rsidR="00123E69">
        <w:rPr>
          <w:color w:val="000000" w:themeColor="text1"/>
          <w:lang w:eastAsia="ko-KR"/>
        </w:rPr>
        <w:t xml:space="preserve"> </w:t>
      </w:r>
    </w:p>
    <w:p w14:paraId="483DAC59" w14:textId="4DB9EACC" w:rsidR="00025D9E" w:rsidRPr="00ED08DB" w:rsidRDefault="00025D9E" w:rsidP="00ED08DB">
      <w:pPr>
        <w:pStyle w:val="a4"/>
        <w:numPr>
          <w:ilvl w:val="0"/>
          <w:numId w:val="23"/>
        </w:numPr>
        <w:spacing w:before="60" w:line="288" w:lineRule="auto"/>
        <w:ind w:leftChars="0"/>
        <w:jc w:val="both"/>
        <w:rPr>
          <w:color w:val="000000" w:themeColor="text1"/>
          <w:lang w:eastAsia="ko-KR"/>
        </w:rPr>
      </w:pPr>
      <w:r w:rsidRPr="00ED08DB">
        <w:rPr>
          <w:rFonts w:hint="eastAsia"/>
          <w:color w:val="000000" w:themeColor="text1"/>
          <w:lang w:eastAsia="ko-KR"/>
        </w:rPr>
        <w:t>Alt. 1: Adopt RB grid for FDM as it is agreed in TDM</w:t>
      </w:r>
    </w:p>
    <w:p w14:paraId="5A31EC28" w14:textId="2D6A64FD" w:rsidR="00025D9E" w:rsidRPr="00ED08DB" w:rsidRDefault="00025D9E" w:rsidP="00ED08DB">
      <w:pPr>
        <w:pStyle w:val="a4"/>
        <w:numPr>
          <w:ilvl w:val="0"/>
          <w:numId w:val="23"/>
        </w:numPr>
        <w:spacing w:before="60" w:line="288" w:lineRule="auto"/>
        <w:ind w:leftChars="0"/>
        <w:jc w:val="both"/>
        <w:rPr>
          <w:color w:val="000000" w:themeColor="text1"/>
          <w:lang w:eastAsia="ko-KR"/>
        </w:rPr>
      </w:pPr>
      <w:r w:rsidRPr="00ED08DB">
        <w:rPr>
          <w:rFonts w:hint="eastAsia"/>
          <w:color w:val="000000" w:themeColor="text1"/>
          <w:lang w:eastAsia="ko-KR"/>
        </w:rPr>
        <w:t>Alt. 2: Use RB grid corresponding to the reference numerology for FDM, applied the same grid to TDM, and revisit above agreements for TDM</w:t>
      </w:r>
    </w:p>
    <w:p w14:paraId="627A73CA" w14:textId="13910AFE" w:rsidR="00EE36C8" w:rsidRDefault="000E188E" w:rsidP="00CF40C5">
      <w:pPr>
        <w:jc w:val="both"/>
        <w:rPr>
          <w:color w:val="000000" w:themeColor="text1"/>
          <w:lang w:eastAsia="ko-KR"/>
        </w:rPr>
      </w:pPr>
      <w:r>
        <w:rPr>
          <w:color w:val="000000" w:themeColor="text1"/>
          <w:lang w:eastAsia="ko-KR"/>
        </w:rPr>
        <w:t xml:space="preserve">For the sake of comparison, </w:t>
      </w:r>
      <w:r w:rsidR="00025D9E">
        <w:rPr>
          <w:color w:val="000000" w:themeColor="text1"/>
          <w:lang w:eastAsia="ko-KR"/>
        </w:rPr>
        <w:t xml:space="preserve">RB allocations </w:t>
      </w:r>
      <w:r w:rsidR="006672A2">
        <w:rPr>
          <w:color w:val="000000" w:themeColor="text1"/>
          <w:lang w:eastAsia="ko-KR"/>
        </w:rPr>
        <w:t>for</w:t>
      </w:r>
      <w:r w:rsidR="00025D9E">
        <w:rPr>
          <w:color w:val="000000" w:themeColor="text1"/>
          <w:lang w:eastAsia="ko-KR"/>
        </w:rPr>
        <w:t xml:space="preserve"> numerology#1 (subcarrier spacing </w:t>
      </w:r>
      <w:r w:rsidR="00025D9E" w:rsidRPr="00123E69">
        <w:rPr>
          <w:i/>
          <w:color w:val="000000" w:themeColor="text1"/>
          <w:lang w:eastAsia="ko-KR"/>
        </w:rPr>
        <w:t>f</w:t>
      </w:r>
      <w:r w:rsidR="00025D9E" w:rsidRPr="00123E69">
        <w:rPr>
          <w:i/>
          <w:color w:val="000000" w:themeColor="text1"/>
          <w:vertAlign w:val="subscript"/>
          <w:lang w:eastAsia="ko-KR"/>
        </w:rPr>
        <w:t>0</w:t>
      </w:r>
      <w:r w:rsidR="00025D9E">
        <w:rPr>
          <w:color w:val="000000" w:themeColor="text1"/>
          <w:lang w:eastAsia="ko-KR"/>
        </w:rPr>
        <w:t xml:space="preserve">) and numerology#2 (subcarrier spacing </w:t>
      </w:r>
      <w:r w:rsidR="00025D9E" w:rsidRPr="00F51B4B">
        <w:rPr>
          <w:i/>
          <w:color w:val="000000" w:themeColor="text1"/>
          <w:lang w:eastAsia="ko-KR"/>
        </w:rPr>
        <w:t>4</w:t>
      </w:r>
      <w:r w:rsidR="00025D9E" w:rsidRPr="00123E69">
        <w:rPr>
          <w:i/>
          <w:color w:val="000000" w:themeColor="text1"/>
          <w:lang w:eastAsia="ko-KR"/>
        </w:rPr>
        <w:t>f</w:t>
      </w:r>
      <w:r w:rsidR="00025D9E" w:rsidRPr="00123E69">
        <w:rPr>
          <w:i/>
          <w:color w:val="000000" w:themeColor="text1"/>
          <w:vertAlign w:val="subscript"/>
          <w:lang w:eastAsia="ko-KR"/>
        </w:rPr>
        <w:t>0</w:t>
      </w:r>
      <w:r w:rsidR="00025D9E">
        <w:rPr>
          <w:color w:val="000000" w:themeColor="text1"/>
          <w:lang w:eastAsia="ko-KR"/>
        </w:rPr>
        <w:t xml:space="preserve">) are </w:t>
      </w:r>
      <w:r w:rsidR="003B42C4">
        <w:rPr>
          <w:color w:val="000000" w:themeColor="text1"/>
          <w:lang w:eastAsia="ko-KR"/>
        </w:rPr>
        <w:t xml:space="preserve">exemplified </w:t>
      </w:r>
      <w:r w:rsidR="00F13196">
        <w:rPr>
          <w:color w:val="000000" w:themeColor="text1"/>
          <w:lang w:eastAsia="ko-KR"/>
        </w:rPr>
        <w:t>in Figure 1</w:t>
      </w:r>
      <w:r w:rsidR="00025D9E">
        <w:rPr>
          <w:color w:val="000000" w:themeColor="text1"/>
          <w:lang w:eastAsia="ko-KR"/>
        </w:rPr>
        <w:t>.</w:t>
      </w:r>
    </w:p>
    <w:p w14:paraId="3221BFAF" w14:textId="09FF99C5" w:rsidR="00211AFC" w:rsidRDefault="00211AFC" w:rsidP="00CF40C5">
      <w:pPr>
        <w:jc w:val="both"/>
        <w:rPr>
          <w:color w:val="000000" w:themeColor="text1"/>
          <w:lang w:eastAsia="ko-KR"/>
        </w:rPr>
      </w:pPr>
      <w:r w:rsidRPr="00211AFC">
        <w:rPr>
          <w:noProof/>
          <w:lang w:val="en-US" w:eastAsia="ko-KR"/>
        </w:rPr>
        <w:lastRenderedPageBreak/>
        <w:drawing>
          <wp:inline distT="0" distB="0" distL="0" distR="0" wp14:anchorId="024B6010" wp14:editId="3691F28A">
            <wp:extent cx="6120765" cy="1796969"/>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796969"/>
                    </a:xfrm>
                    <a:prstGeom prst="rect">
                      <a:avLst/>
                    </a:prstGeom>
                    <a:noFill/>
                    <a:ln>
                      <a:noFill/>
                    </a:ln>
                  </pic:spPr>
                </pic:pic>
              </a:graphicData>
            </a:graphic>
          </wp:inline>
        </w:drawing>
      </w:r>
    </w:p>
    <w:p w14:paraId="4A96E862" w14:textId="3AA46DA0" w:rsidR="00B964EE" w:rsidRPr="006A2AAD" w:rsidRDefault="00B964EE" w:rsidP="00B964EE">
      <w:pPr>
        <w:pStyle w:val="a7"/>
        <w:jc w:val="center"/>
      </w:pPr>
      <w:r>
        <w:t xml:space="preserve">Figure </w:t>
      </w:r>
      <w:r w:rsidR="009D5509">
        <w:t>1</w:t>
      </w:r>
      <w:r>
        <w:t>: Example RB allocation for FDM – Alt.1 (left) and Alt.2 (right)</w:t>
      </w:r>
    </w:p>
    <w:p w14:paraId="7BC59998" w14:textId="3F26C933" w:rsidR="00900517" w:rsidRPr="00900517" w:rsidRDefault="00900517" w:rsidP="00CF40C5">
      <w:pPr>
        <w:jc w:val="both"/>
        <w:rPr>
          <w:b/>
          <w:color w:val="000000" w:themeColor="text1"/>
          <w:u w:val="single"/>
          <w:lang w:eastAsia="ko-KR"/>
        </w:rPr>
      </w:pPr>
      <w:r w:rsidRPr="00900517">
        <w:rPr>
          <w:rFonts w:hint="eastAsia"/>
          <w:b/>
          <w:color w:val="000000" w:themeColor="text1"/>
          <w:u w:val="single"/>
          <w:lang w:eastAsia="ko-KR"/>
        </w:rPr>
        <w:t>A</w:t>
      </w:r>
      <w:r w:rsidRPr="00900517">
        <w:rPr>
          <w:b/>
          <w:color w:val="000000" w:themeColor="text1"/>
          <w:u w:val="single"/>
          <w:lang w:eastAsia="ko-KR"/>
        </w:rPr>
        <w:t>lt.1:</w:t>
      </w:r>
    </w:p>
    <w:p w14:paraId="6F20374F" w14:textId="7CAA6EB1" w:rsidR="00EE36C8" w:rsidRDefault="00EE36C8" w:rsidP="00CF40C5">
      <w:pPr>
        <w:jc w:val="both"/>
        <w:rPr>
          <w:color w:val="000000" w:themeColor="text1"/>
          <w:lang w:eastAsia="ko-KR"/>
        </w:rPr>
      </w:pPr>
      <w:r>
        <w:rPr>
          <w:color w:val="000000" w:themeColor="text1"/>
          <w:lang w:eastAsia="ko-KR"/>
        </w:rPr>
        <w:t xml:space="preserve">In Alt.1, </w:t>
      </w:r>
      <w:r w:rsidR="00B95C7D">
        <w:rPr>
          <w:color w:val="000000" w:themeColor="text1"/>
          <w:lang w:eastAsia="ko-KR"/>
        </w:rPr>
        <w:t>RB grid is designated for each n</w:t>
      </w:r>
      <w:r w:rsidR="00FF68FA">
        <w:rPr>
          <w:color w:val="000000" w:themeColor="text1"/>
          <w:lang w:eastAsia="ko-KR"/>
        </w:rPr>
        <w:t>u</w:t>
      </w:r>
      <w:r w:rsidR="00B95C7D">
        <w:rPr>
          <w:color w:val="000000" w:themeColor="text1"/>
          <w:lang w:eastAsia="ko-KR"/>
        </w:rPr>
        <w:t xml:space="preserve">merology and cannot be </w:t>
      </w:r>
      <w:r w:rsidR="00FF68FA">
        <w:rPr>
          <w:color w:val="000000" w:themeColor="text1"/>
          <w:lang w:eastAsia="ko-KR"/>
        </w:rPr>
        <w:t>cross-referenced</w:t>
      </w:r>
      <w:r w:rsidR="000A33B6">
        <w:rPr>
          <w:color w:val="000000" w:themeColor="text1"/>
          <w:lang w:eastAsia="ko-KR"/>
        </w:rPr>
        <w:t xml:space="preserve"> for different numerology</w:t>
      </w:r>
      <w:r w:rsidR="00FF68FA">
        <w:rPr>
          <w:color w:val="000000" w:themeColor="text1"/>
          <w:lang w:eastAsia="ko-KR"/>
        </w:rPr>
        <w:t xml:space="preserve">. </w:t>
      </w:r>
      <w:r>
        <w:rPr>
          <w:color w:val="000000" w:themeColor="text1"/>
          <w:lang w:eastAsia="ko-KR"/>
        </w:rPr>
        <w:t xml:space="preserve">For example, </w:t>
      </w:r>
      <w:r w:rsidR="00FF68FA">
        <w:rPr>
          <w:color w:val="000000" w:themeColor="text1"/>
          <w:lang w:eastAsia="ko-KR"/>
        </w:rPr>
        <w:t xml:space="preserve">a UE supporting numerology#2 </w:t>
      </w:r>
      <w:r w:rsidR="000A33B6">
        <w:rPr>
          <w:color w:val="000000" w:themeColor="text1"/>
          <w:lang w:eastAsia="ko-KR"/>
        </w:rPr>
        <w:t xml:space="preserve">(subcarrier spacing </w:t>
      </w:r>
      <w:r w:rsidR="000A33B6" w:rsidRPr="00F51B4B">
        <w:rPr>
          <w:i/>
          <w:color w:val="000000" w:themeColor="text1"/>
          <w:lang w:eastAsia="ko-KR"/>
        </w:rPr>
        <w:t>4</w:t>
      </w:r>
      <w:r w:rsidR="000A33B6" w:rsidRPr="00123E69">
        <w:rPr>
          <w:i/>
          <w:color w:val="000000" w:themeColor="text1"/>
          <w:lang w:eastAsia="ko-KR"/>
        </w:rPr>
        <w:t>f</w:t>
      </w:r>
      <w:r w:rsidR="000A33B6" w:rsidRPr="00123E69">
        <w:rPr>
          <w:i/>
          <w:color w:val="000000" w:themeColor="text1"/>
          <w:vertAlign w:val="subscript"/>
          <w:lang w:eastAsia="ko-KR"/>
        </w:rPr>
        <w:t>0</w:t>
      </w:r>
      <w:r w:rsidR="000A33B6">
        <w:rPr>
          <w:color w:val="000000" w:themeColor="text1"/>
          <w:lang w:eastAsia="ko-KR"/>
        </w:rPr>
        <w:t xml:space="preserve">) </w:t>
      </w:r>
      <w:r w:rsidR="00FF68FA">
        <w:rPr>
          <w:color w:val="000000" w:themeColor="text1"/>
          <w:lang w:eastAsia="ko-KR"/>
        </w:rPr>
        <w:t xml:space="preserve">cannot be scheduled with </w:t>
      </w:r>
      <w:r w:rsidR="004676A7">
        <w:rPr>
          <w:color w:val="000000" w:themeColor="text1"/>
          <w:lang w:eastAsia="ko-KR"/>
        </w:rPr>
        <w:t xml:space="preserve">an RB consisting of </w:t>
      </w:r>
      <w:r>
        <w:rPr>
          <w:color w:val="000000" w:themeColor="text1"/>
          <w:lang w:eastAsia="ko-KR"/>
        </w:rPr>
        <w:t xml:space="preserve">right half of RB0 and left half of RB1 on the RB grid </w:t>
      </w:r>
      <w:r w:rsidR="000A33B6">
        <w:rPr>
          <w:color w:val="000000" w:themeColor="text1"/>
          <w:lang w:eastAsia="ko-KR"/>
        </w:rPr>
        <w:t>of</w:t>
      </w:r>
      <w:r>
        <w:rPr>
          <w:color w:val="000000" w:themeColor="text1"/>
          <w:lang w:eastAsia="ko-KR"/>
        </w:rPr>
        <w:t xml:space="preserve"> numerology#2.</w:t>
      </w:r>
      <w:r w:rsidR="00E441A0">
        <w:rPr>
          <w:rFonts w:hint="eastAsia"/>
          <w:color w:val="000000" w:themeColor="text1"/>
          <w:lang w:eastAsia="ko-KR"/>
        </w:rPr>
        <w:t xml:space="preserve"> </w:t>
      </w:r>
    </w:p>
    <w:p w14:paraId="4E016EFC" w14:textId="6152956B" w:rsidR="00900517" w:rsidRPr="00900517" w:rsidRDefault="00900517" w:rsidP="006D556D">
      <w:pPr>
        <w:jc w:val="both"/>
        <w:rPr>
          <w:b/>
          <w:color w:val="000000" w:themeColor="text1"/>
          <w:u w:val="single"/>
          <w:lang w:eastAsia="ko-KR"/>
        </w:rPr>
      </w:pPr>
      <w:r w:rsidRPr="00900517">
        <w:rPr>
          <w:rFonts w:hint="eastAsia"/>
          <w:b/>
          <w:color w:val="000000" w:themeColor="text1"/>
          <w:u w:val="single"/>
          <w:lang w:eastAsia="ko-KR"/>
        </w:rPr>
        <w:t>A</w:t>
      </w:r>
      <w:r w:rsidRPr="00900517">
        <w:rPr>
          <w:b/>
          <w:color w:val="000000" w:themeColor="text1"/>
          <w:u w:val="single"/>
          <w:lang w:eastAsia="ko-KR"/>
        </w:rPr>
        <w:t>lt.2:</w:t>
      </w:r>
    </w:p>
    <w:p w14:paraId="49E70861" w14:textId="253EFB58" w:rsidR="00123E69" w:rsidRDefault="003F527C" w:rsidP="006D556D">
      <w:pPr>
        <w:jc w:val="both"/>
        <w:rPr>
          <w:color w:val="000000" w:themeColor="text1"/>
          <w:lang w:eastAsia="ko-KR"/>
        </w:rPr>
      </w:pPr>
      <w:r>
        <w:rPr>
          <w:color w:val="000000" w:themeColor="text1"/>
          <w:lang w:eastAsia="ko-KR"/>
        </w:rPr>
        <w:t>In case of Alt.2, the numerology</w:t>
      </w:r>
      <w:r w:rsidR="004676A7">
        <w:rPr>
          <w:color w:val="000000" w:themeColor="text1"/>
          <w:lang w:eastAsia="ko-KR"/>
        </w:rPr>
        <w:t>#1</w:t>
      </w:r>
      <w:r>
        <w:rPr>
          <w:color w:val="000000" w:themeColor="text1"/>
          <w:lang w:eastAsia="ko-KR"/>
        </w:rPr>
        <w:t xml:space="preserve"> </w:t>
      </w:r>
      <w:r w:rsidR="004676A7">
        <w:rPr>
          <w:color w:val="000000" w:themeColor="text1"/>
          <w:lang w:eastAsia="ko-KR"/>
        </w:rPr>
        <w:t>(</w:t>
      </w:r>
      <w:r>
        <w:rPr>
          <w:color w:val="000000" w:themeColor="text1"/>
          <w:lang w:eastAsia="ko-KR"/>
        </w:rPr>
        <w:t xml:space="preserve">subcarrier spacing </w:t>
      </w:r>
      <w:r w:rsidRPr="00123E69">
        <w:rPr>
          <w:i/>
          <w:color w:val="000000" w:themeColor="text1"/>
          <w:lang w:eastAsia="ko-KR"/>
        </w:rPr>
        <w:t>f</w:t>
      </w:r>
      <w:r w:rsidRPr="00123E69">
        <w:rPr>
          <w:i/>
          <w:color w:val="000000" w:themeColor="text1"/>
          <w:vertAlign w:val="subscript"/>
          <w:lang w:eastAsia="ko-KR"/>
        </w:rPr>
        <w:t>0</w:t>
      </w:r>
      <w:r w:rsidR="004676A7">
        <w:rPr>
          <w:color w:val="000000" w:themeColor="text1"/>
          <w:lang w:eastAsia="ko-KR"/>
        </w:rPr>
        <w:t xml:space="preserve">) </w:t>
      </w:r>
      <w:r>
        <w:rPr>
          <w:color w:val="000000" w:themeColor="text1"/>
          <w:lang w:eastAsia="ko-KR"/>
        </w:rPr>
        <w:t>is assumed as reference numerology</w:t>
      </w:r>
      <w:r w:rsidR="00CE6A55">
        <w:rPr>
          <w:color w:val="000000" w:themeColor="text1"/>
          <w:lang w:eastAsia="ko-KR"/>
        </w:rPr>
        <w:t xml:space="preserve">. The </w:t>
      </w:r>
      <w:r w:rsidR="00CE6A55" w:rsidRPr="00ED08DB">
        <w:rPr>
          <w:rFonts w:hint="eastAsia"/>
          <w:color w:val="000000" w:themeColor="text1"/>
          <w:lang w:eastAsia="ko-KR"/>
        </w:rPr>
        <w:t>RB grid corresponding to the reference numerology</w:t>
      </w:r>
      <w:r w:rsidR="006D556D">
        <w:rPr>
          <w:color w:val="000000" w:themeColor="text1"/>
          <w:lang w:eastAsia="ko-KR"/>
        </w:rPr>
        <w:t xml:space="preserve"> is used for RB allocation regardless of the transmission numerology, which</w:t>
      </w:r>
      <w:r>
        <w:rPr>
          <w:color w:val="000000" w:themeColor="text1"/>
          <w:lang w:eastAsia="ko-KR"/>
        </w:rPr>
        <w:t xml:space="preserve"> </w:t>
      </w:r>
      <w:r w:rsidR="004676A7">
        <w:rPr>
          <w:color w:val="000000" w:themeColor="text1"/>
          <w:lang w:eastAsia="ko-KR"/>
        </w:rPr>
        <w:t>enables</w:t>
      </w:r>
      <w:r>
        <w:rPr>
          <w:color w:val="000000" w:themeColor="text1"/>
          <w:lang w:eastAsia="ko-KR"/>
        </w:rPr>
        <w:t xml:space="preserve"> fine gran</w:t>
      </w:r>
      <w:r w:rsidR="00490E92">
        <w:rPr>
          <w:color w:val="000000" w:themeColor="text1"/>
          <w:lang w:eastAsia="ko-KR"/>
        </w:rPr>
        <w:t>ularity of resource allocation.</w:t>
      </w:r>
      <w:r w:rsidR="004676A7">
        <w:rPr>
          <w:color w:val="000000" w:themeColor="text1"/>
          <w:lang w:eastAsia="ko-KR"/>
        </w:rPr>
        <w:t xml:space="preserve"> </w:t>
      </w:r>
      <w:r w:rsidR="00FF68FA">
        <w:rPr>
          <w:color w:val="000000" w:themeColor="text1"/>
          <w:lang w:eastAsia="ko-KR"/>
        </w:rPr>
        <w:t xml:space="preserve">Therefore, Alt.2 does not have the RB allocation restriction which is the case for Alt.1. </w:t>
      </w:r>
    </w:p>
    <w:p w14:paraId="383B0549" w14:textId="0C69C637" w:rsidR="00900517" w:rsidRDefault="00ED0267" w:rsidP="006D556D">
      <w:pPr>
        <w:jc w:val="both"/>
        <w:rPr>
          <w:color w:val="000000" w:themeColor="text1"/>
          <w:lang w:eastAsia="ko-KR"/>
        </w:rPr>
      </w:pPr>
      <w:r>
        <w:rPr>
          <w:color w:val="000000" w:themeColor="text1"/>
          <w:lang w:eastAsia="ko-KR"/>
        </w:rPr>
        <w:t>However, Alt.2 has the costs such as;</w:t>
      </w:r>
    </w:p>
    <w:p w14:paraId="4AC0D340" w14:textId="77777777" w:rsidR="00813B9C" w:rsidRDefault="0099222A" w:rsidP="00855906">
      <w:pPr>
        <w:pStyle w:val="a4"/>
        <w:numPr>
          <w:ilvl w:val="0"/>
          <w:numId w:val="23"/>
        </w:numPr>
        <w:spacing w:before="60" w:line="288" w:lineRule="auto"/>
        <w:ind w:leftChars="0"/>
        <w:jc w:val="both"/>
        <w:rPr>
          <w:color w:val="000000" w:themeColor="text1"/>
          <w:lang w:eastAsia="ko-KR"/>
        </w:rPr>
      </w:pPr>
      <w:r>
        <w:rPr>
          <w:color w:val="000000" w:themeColor="text1"/>
          <w:lang w:eastAsia="ko-KR"/>
        </w:rPr>
        <w:t>Additional signalling for resource allocation is required.</w:t>
      </w:r>
      <w:r w:rsidR="00813B9C">
        <w:rPr>
          <w:color w:val="000000" w:themeColor="text1"/>
          <w:lang w:eastAsia="ko-KR"/>
        </w:rPr>
        <w:t xml:space="preserve"> </w:t>
      </w:r>
    </w:p>
    <w:p w14:paraId="6C219F26" w14:textId="65396997" w:rsidR="0099222A" w:rsidRPr="00AD7AFD" w:rsidRDefault="00813B9C" w:rsidP="00855906">
      <w:pPr>
        <w:pStyle w:val="a4"/>
        <w:numPr>
          <w:ilvl w:val="0"/>
          <w:numId w:val="23"/>
        </w:numPr>
        <w:spacing w:before="60" w:line="288" w:lineRule="auto"/>
        <w:ind w:leftChars="0"/>
        <w:jc w:val="both"/>
        <w:rPr>
          <w:color w:val="000000" w:themeColor="text1"/>
          <w:lang w:eastAsia="ko-KR"/>
        </w:rPr>
      </w:pPr>
      <w:r>
        <w:rPr>
          <w:color w:val="000000" w:themeColor="text1"/>
          <w:lang w:eastAsia="ko-KR"/>
        </w:rPr>
        <w:t>It may cause potential mismatch between RB allocation and measurement bandwidth (RB) for CQI reporting.</w:t>
      </w:r>
    </w:p>
    <w:p w14:paraId="0D6E7C42" w14:textId="7A7D978A" w:rsidR="00171C86" w:rsidRDefault="00AD7AFD" w:rsidP="00855906">
      <w:pPr>
        <w:pStyle w:val="a4"/>
        <w:numPr>
          <w:ilvl w:val="0"/>
          <w:numId w:val="23"/>
        </w:numPr>
        <w:spacing w:before="60" w:line="288" w:lineRule="auto"/>
        <w:ind w:leftChars="0"/>
        <w:jc w:val="both"/>
        <w:rPr>
          <w:color w:val="000000" w:themeColor="text1"/>
          <w:lang w:eastAsia="ko-KR"/>
        </w:rPr>
      </w:pPr>
      <w:r>
        <w:rPr>
          <w:color w:val="000000" w:themeColor="text1"/>
          <w:lang w:eastAsia="ko-KR"/>
        </w:rPr>
        <w:t>I</w:t>
      </w:r>
      <w:r w:rsidR="00485B51" w:rsidRPr="00AD7AFD">
        <w:rPr>
          <w:color w:val="000000" w:themeColor="text1"/>
          <w:lang w:eastAsia="ko-KR"/>
        </w:rPr>
        <w:t xml:space="preserve">f the </w:t>
      </w:r>
      <w:r w:rsidR="00BF3A4A" w:rsidRPr="00AD7AFD">
        <w:rPr>
          <w:color w:val="000000" w:themeColor="text1"/>
          <w:lang w:eastAsia="ko-KR"/>
        </w:rPr>
        <w:t>resource utilization (RU) in NR system</w:t>
      </w:r>
      <w:r w:rsidR="00485B51" w:rsidRPr="00AD7AFD">
        <w:rPr>
          <w:color w:val="000000" w:themeColor="text1"/>
          <w:lang w:eastAsia="ko-KR"/>
        </w:rPr>
        <w:t xml:space="preserve"> is low enough</w:t>
      </w:r>
      <w:r w:rsidR="00D71D9B">
        <w:rPr>
          <w:color w:val="000000" w:themeColor="text1"/>
          <w:lang w:eastAsia="ko-KR"/>
        </w:rPr>
        <w:t xml:space="preserve"> (in </w:t>
      </w:r>
      <w:r w:rsidR="00F7341F">
        <w:rPr>
          <w:color w:val="000000" w:themeColor="text1"/>
          <w:lang w:eastAsia="ko-KR"/>
        </w:rPr>
        <w:t>typical</w:t>
      </w:r>
      <w:r w:rsidR="00D71D9B">
        <w:rPr>
          <w:color w:val="000000" w:themeColor="text1"/>
          <w:lang w:eastAsia="ko-KR"/>
        </w:rPr>
        <w:t xml:space="preserve"> case the RU is not excessive)</w:t>
      </w:r>
      <w:r w:rsidR="00485B51" w:rsidRPr="00AD7AFD">
        <w:rPr>
          <w:color w:val="000000" w:themeColor="text1"/>
          <w:lang w:eastAsia="ko-KR"/>
        </w:rPr>
        <w:t>, then the fine granularity of Alt.2 do</w:t>
      </w:r>
      <w:r w:rsidR="00BD1D5E" w:rsidRPr="00AD7AFD">
        <w:rPr>
          <w:color w:val="000000" w:themeColor="text1"/>
          <w:lang w:eastAsia="ko-KR"/>
        </w:rPr>
        <w:t>es</w:t>
      </w:r>
      <w:r w:rsidR="00485B51" w:rsidRPr="00AD7AFD">
        <w:rPr>
          <w:color w:val="000000" w:themeColor="text1"/>
          <w:lang w:eastAsia="ko-KR"/>
        </w:rPr>
        <w:t xml:space="preserve"> not give a considerable benefit of flexible resource allocation</w:t>
      </w:r>
      <w:r w:rsidR="00E767D4">
        <w:rPr>
          <w:color w:val="000000" w:themeColor="text1"/>
          <w:lang w:eastAsia="ko-KR"/>
        </w:rPr>
        <w:t xml:space="preserve"> over Alt.1</w:t>
      </w:r>
      <w:r w:rsidR="00BF3A4A" w:rsidRPr="00AD7AFD">
        <w:rPr>
          <w:color w:val="000000" w:themeColor="text1"/>
          <w:lang w:eastAsia="ko-KR"/>
        </w:rPr>
        <w:t>.</w:t>
      </w:r>
    </w:p>
    <w:p w14:paraId="538265F2" w14:textId="7E13DBA1" w:rsidR="001177D9" w:rsidRDefault="001177D9" w:rsidP="00855906">
      <w:pPr>
        <w:pStyle w:val="a4"/>
        <w:numPr>
          <w:ilvl w:val="0"/>
          <w:numId w:val="23"/>
        </w:numPr>
        <w:spacing w:before="60" w:line="288" w:lineRule="auto"/>
        <w:ind w:leftChars="0"/>
        <w:jc w:val="both"/>
        <w:rPr>
          <w:color w:val="000000" w:themeColor="text1"/>
          <w:lang w:eastAsia="ko-KR"/>
        </w:rPr>
      </w:pPr>
      <w:r>
        <w:rPr>
          <w:color w:val="000000" w:themeColor="text1"/>
          <w:lang w:eastAsia="ko-KR"/>
        </w:rPr>
        <w:t xml:space="preserve">Under the same RU, there is little difference between Alt.1 and Alt.2. For example, referring to Figure 1, both Alt.1 and Alt.2 can schedule remaining RBs to the UEs supporting numerology#1 (subcarrier spacing </w:t>
      </w:r>
      <w:r w:rsidRPr="00123E69">
        <w:rPr>
          <w:i/>
          <w:color w:val="000000" w:themeColor="text1"/>
          <w:lang w:eastAsia="ko-KR"/>
        </w:rPr>
        <w:t>f</w:t>
      </w:r>
      <w:r w:rsidRPr="00123E69">
        <w:rPr>
          <w:i/>
          <w:color w:val="000000" w:themeColor="text1"/>
          <w:vertAlign w:val="subscript"/>
          <w:lang w:eastAsia="ko-KR"/>
        </w:rPr>
        <w:t>0</w:t>
      </w:r>
      <w:r>
        <w:rPr>
          <w:color w:val="000000" w:themeColor="text1"/>
          <w:lang w:eastAsia="ko-KR"/>
        </w:rPr>
        <w:t>).</w:t>
      </w:r>
    </w:p>
    <w:p w14:paraId="3649CA9B" w14:textId="0AF996F8" w:rsidR="00AD7AFD" w:rsidRDefault="00AD7AFD" w:rsidP="00855906">
      <w:pPr>
        <w:pStyle w:val="a4"/>
        <w:numPr>
          <w:ilvl w:val="0"/>
          <w:numId w:val="23"/>
        </w:numPr>
        <w:spacing w:before="60" w:line="288" w:lineRule="auto"/>
        <w:ind w:leftChars="0"/>
        <w:jc w:val="both"/>
        <w:rPr>
          <w:color w:val="000000" w:themeColor="text1"/>
          <w:lang w:eastAsia="ko-KR"/>
        </w:rPr>
      </w:pPr>
      <w:r w:rsidRPr="00AD7AFD">
        <w:rPr>
          <w:color w:val="000000" w:themeColor="text1"/>
          <w:lang w:eastAsia="ko-KR"/>
        </w:rPr>
        <w:t xml:space="preserve">Given the RB grid for TDM as Alt. 1, adopting Alt.2 would incur complex scheduling process which </w:t>
      </w:r>
      <w:r w:rsidR="00717DC2">
        <w:rPr>
          <w:color w:val="000000" w:themeColor="text1"/>
          <w:lang w:eastAsia="ko-KR"/>
        </w:rPr>
        <w:t xml:space="preserve">varies </w:t>
      </w:r>
      <w:r w:rsidRPr="00AD7AFD">
        <w:rPr>
          <w:color w:val="000000" w:themeColor="text1"/>
          <w:lang w:eastAsia="ko-KR"/>
        </w:rPr>
        <w:t>depend</w:t>
      </w:r>
      <w:r w:rsidR="00717DC2">
        <w:rPr>
          <w:color w:val="000000" w:themeColor="text1"/>
          <w:lang w:eastAsia="ko-KR"/>
        </w:rPr>
        <w:t>ing</w:t>
      </w:r>
      <w:r w:rsidRPr="00AD7AFD">
        <w:rPr>
          <w:color w:val="000000" w:themeColor="text1"/>
          <w:lang w:eastAsia="ko-KR"/>
        </w:rPr>
        <w:t xml:space="preserve"> on multiplexing options (TDM/FDM)</w:t>
      </w:r>
      <w:r w:rsidR="00717DC2">
        <w:rPr>
          <w:color w:val="000000" w:themeColor="text1"/>
          <w:lang w:eastAsia="ko-KR"/>
        </w:rPr>
        <w:t>.</w:t>
      </w:r>
      <w:r w:rsidR="003A2F23">
        <w:rPr>
          <w:color w:val="000000" w:themeColor="text1"/>
          <w:lang w:eastAsia="ko-KR"/>
        </w:rPr>
        <w:t xml:space="preserve"> In other words, TDM should be revisited.</w:t>
      </w:r>
    </w:p>
    <w:p w14:paraId="1C8FD7D0" w14:textId="6E3E1473" w:rsidR="00E22A7A" w:rsidRPr="009D1460" w:rsidRDefault="00E22A7A" w:rsidP="004604FF">
      <w:pPr>
        <w:spacing w:before="60" w:line="288" w:lineRule="auto"/>
        <w:jc w:val="both"/>
        <w:rPr>
          <w:color w:val="000000" w:themeColor="text1"/>
          <w:lang w:eastAsia="ko-KR"/>
        </w:rPr>
      </w:pPr>
      <w:r w:rsidRPr="009D1460">
        <w:rPr>
          <w:color w:val="000000" w:themeColor="text1"/>
          <w:lang w:eastAsia="ko-KR"/>
        </w:rPr>
        <w:t>Therefore, we propose</w:t>
      </w:r>
      <w:r>
        <w:rPr>
          <w:color w:val="000000" w:themeColor="text1"/>
          <w:lang w:eastAsia="ko-KR"/>
        </w:rPr>
        <w:t xml:space="preserve"> following</w:t>
      </w:r>
      <w:r w:rsidRPr="009D1460">
        <w:rPr>
          <w:color w:val="000000" w:themeColor="text1"/>
          <w:lang w:eastAsia="ko-KR"/>
        </w:rPr>
        <w:t>;</w:t>
      </w:r>
    </w:p>
    <w:p w14:paraId="6C4CF4B7" w14:textId="316578AF" w:rsidR="004604FF" w:rsidRDefault="004604FF" w:rsidP="004604FF">
      <w:pPr>
        <w:spacing w:before="60" w:line="288" w:lineRule="auto"/>
        <w:jc w:val="both"/>
        <w:rPr>
          <w:b/>
          <w:i/>
          <w:color w:val="000000" w:themeColor="text1"/>
          <w:lang w:val="en-US" w:eastAsia="ko-KR"/>
        </w:rPr>
      </w:pPr>
      <w:r w:rsidRPr="004B216D">
        <w:rPr>
          <w:b/>
          <w:i/>
          <w:color w:val="000000" w:themeColor="text1"/>
          <w:lang w:eastAsia="ko-KR"/>
        </w:rPr>
        <w:t>Proposal</w:t>
      </w:r>
      <w:r w:rsidR="00766D88">
        <w:rPr>
          <w:rFonts w:hint="eastAsia"/>
          <w:b/>
          <w:i/>
          <w:color w:val="000000" w:themeColor="text1"/>
          <w:lang w:eastAsia="ko-KR"/>
        </w:rPr>
        <w:t xml:space="preserve"> 1</w:t>
      </w:r>
      <w:r w:rsidRPr="004B216D">
        <w:rPr>
          <w:b/>
          <w:i/>
          <w:color w:val="000000" w:themeColor="text1"/>
          <w:lang w:eastAsia="ko-KR"/>
        </w:rPr>
        <w:t xml:space="preserve">: </w:t>
      </w:r>
      <w:r w:rsidRPr="00B06FB9">
        <w:rPr>
          <w:rFonts w:hint="eastAsia"/>
          <w:b/>
          <w:i/>
          <w:color w:val="000000" w:themeColor="text1"/>
          <w:lang w:val="en-US" w:eastAsia="ko-KR"/>
        </w:rPr>
        <w:t>Adopt RB grid for FDM as it is agreed in TDM</w:t>
      </w:r>
      <w:r>
        <w:rPr>
          <w:b/>
          <w:i/>
          <w:color w:val="000000" w:themeColor="text1"/>
          <w:lang w:val="en-US" w:eastAsia="ko-KR"/>
        </w:rPr>
        <w:t xml:space="preserve"> (i.e. Alt.1)</w:t>
      </w:r>
    </w:p>
    <w:p w14:paraId="2EB89560" w14:textId="0D75A5C6" w:rsidR="00202074" w:rsidRPr="00355B93" w:rsidRDefault="00202074" w:rsidP="0020207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rPr>
      </w:pPr>
      <w:r>
        <w:rPr>
          <w:szCs w:val="20"/>
        </w:rPr>
        <w:t xml:space="preserve">RB </w:t>
      </w:r>
      <w:r w:rsidR="00EA5277">
        <w:rPr>
          <w:szCs w:val="20"/>
        </w:rPr>
        <w:t>allocation</w:t>
      </w:r>
    </w:p>
    <w:p w14:paraId="14108013" w14:textId="559D6FA3" w:rsidR="00766D88" w:rsidRDefault="00202074" w:rsidP="009D1460">
      <w:pPr>
        <w:jc w:val="both"/>
        <w:rPr>
          <w:lang w:eastAsia="ko-KR"/>
        </w:rPr>
      </w:pPr>
      <w:r w:rsidRPr="009D1460">
        <w:rPr>
          <w:color w:val="000000" w:themeColor="text1"/>
          <w:lang w:eastAsia="ko-KR"/>
        </w:rPr>
        <w:t xml:space="preserve">Given </w:t>
      </w:r>
      <w:r w:rsidR="00662A49" w:rsidRPr="009D1460">
        <w:rPr>
          <w:rFonts w:hint="eastAsia"/>
          <w:color w:val="000000" w:themeColor="text1"/>
          <w:lang w:eastAsia="ko-KR"/>
        </w:rPr>
        <w:t xml:space="preserve">RB grid, </w:t>
      </w:r>
      <w:r w:rsidRPr="009D1460">
        <w:rPr>
          <w:color w:val="000000" w:themeColor="text1"/>
          <w:lang w:eastAsia="ko-KR"/>
        </w:rPr>
        <w:t xml:space="preserve">the RB number in the frequency domain should be defined in order to ensure addressing frequency resources. </w:t>
      </w:r>
      <w:r w:rsidR="00615A10" w:rsidRPr="009D1460">
        <w:rPr>
          <w:rFonts w:hint="eastAsia"/>
          <w:color w:val="000000" w:themeColor="text1"/>
          <w:lang w:eastAsia="ko-KR"/>
        </w:rPr>
        <w:t>A</w:t>
      </w:r>
      <w:r w:rsidR="004604FF" w:rsidRPr="009D1460">
        <w:rPr>
          <w:rFonts w:hint="eastAsia"/>
          <w:color w:val="000000" w:themeColor="text1"/>
          <w:lang w:eastAsia="ko-KR"/>
        </w:rPr>
        <w:t xml:space="preserve"> simple </w:t>
      </w:r>
      <w:r w:rsidR="003100B4" w:rsidRPr="009D1460">
        <w:rPr>
          <w:color w:val="000000" w:themeColor="text1"/>
          <w:lang w:eastAsia="ko-KR"/>
        </w:rPr>
        <w:t xml:space="preserve">example </w:t>
      </w:r>
      <w:r w:rsidR="00EA5277" w:rsidRPr="009D1460">
        <w:rPr>
          <w:color w:val="000000" w:themeColor="text1"/>
          <w:lang w:eastAsia="ko-KR"/>
        </w:rPr>
        <w:t>of the RB numbering can be found in the RAN</w:t>
      </w:r>
      <w:bookmarkStart w:id="3" w:name="_GoBack"/>
      <w:bookmarkEnd w:id="3"/>
      <w:r w:rsidR="00EA5277" w:rsidRPr="009D1460">
        <w:rPr>
          <w:color w:val="000000" w:themeColor="text1"/>
          <w:lang w:eastAsia="ko-KR"/>
        </w:rPr>
        <w:t xml:space="preserve">1#86 agreement </w:t>
      </w:r>
      <w:r w:rsidR="00792B65" w:rsidRPr="009D1460">
        <w:rPr>
          <w:color w:val="000000" w:themeColor="text1"/>
          <w:lang w:eastAsia="ko-KR"/>
        </w:rPr>
        <w:t xml:space="preserve">(also </w:t>
      </w:r>
      <w:r w:rsidR="00615A10" w:rsidRPr="009D1460">
        <w:rPr>
          <w:rFonts w:hint="eastAsia"/>
          <w:color w:val="000000" w:themeColor="text1"/>
          <w:lang w:eastAsia="ko-KR"/>
        </w:rPr>
        <w:t>shown in F</w:t>
      </w:r>
      <w:r w:rsidR="00615A10" w:rsidRPr="009D1460">
        <w:rPr>
          <w:color w:val="000000" w:themeColor="text1"/>
          <w:lang w:eastAsia="ko-KR"/>
        </w:rPr>
        <w:t>i</w:t>
      </w:r>
      <w:r w:rsidR="00615A10" w:rsidRPr="009D1460">
        <w:rPr>
          <w:rFonts w:hint="eastAsia"/>
          <w:color w:val="000000" w:themeColor="text1"/>
          <w:lang w:eastAsia="ko-KR"/>
        </w:rPr>
        <w:t>gure 1</w:t>
      </w:r>
      <w:r w:rsidR="00792B65" w:rsidRPr="009D1460">
        <w:rPr>
          <w:color w:val="000000" w:themeColor="text1"/>
          <w:lang w:eastAsia="ko-KR"/>
        </w:rPr>
        <w:t>)</w:t>
      </w:r>
      <w:r w:rsidR="004604FF" w:rsidRPr="009D1460">
        <w:rPr>
          <w:rFonts w:hint="eastAsia"/>
          <w:color w:val="000000" w:themeColor="text1"/>
          <w:lang w:eastAsia="ko-KR"/>
        </w:rPr>
        <w:t xml:space="preserve">. </w:t>
      </w:r>
      <w:r w:rsidR="004604FF">
        <w:rPr>
          <w:rFonts w:hint="eastAsia"/>
          <w:lang w:eastAsia="ko-KR"/>
        </w:rPr>
        <w:t>Assum</w:t>
      </w:r>
      <w:r w:rsidR="002F2476">
        <w:rPr>
          <w:lang w:eastAsia="ko-KR"/>
        </w:rPr>
        <w:t>ing</w:t>
      </w:r>
      <w:r w:rsidR="004604FF">
        <w:rPr>
          <w:rFonts w:hint="eastAsia"/>
          <w:lang w:eastAsia="ko-KR"/>
        </w:rPr>
        <w:t xml:space="preserve"> that </w:t>
      </w:r>
      <w:r w:rsidR="004604FF" w:rsidRPr="00123E69">
        <w:rPr>
          <w:i/>
          <w:color w:val="000000" w:themeColor="text1"/>
          <w:lang w:eastAsia="ko-KR"/>
        </w:rPr>
        <w:t>f</w:t>
      </w:r>
      <w:r w:rsidR="004604FF" w:rsidRPr="00123E69">
        <w:rPr>
          <w:i/>
          <w:color w:val="000000" w:themeColor="text1"/>
          <w:vertAlign w:val="subscript"/>
          <w:lang w:eastAsia="ko-KR"/>
        </w:rPr>
        <w:t>0</w:t>
      </w:r>
      <w:r w:rsidR="004604FF">
        <w:rPr>
          <w:rFonts w:hint="eastAsia"/>
          <w:lang w:eastAsia="ko-KR"/>
        </w:rPr>
        <w:t xml:space="preserve"> is the </w:t>
      </w:r>
      <w:r w:rsidR="00792B65">
        <w:rPr>
          <w:lang w:eastAsia="ko-KR"/>
        </w:rPr>
        <w:t xml:space="preserve">subcarrier spacing of </w:t>
      </w:r>
      <w:r w:rsidR="004604FF">
        <w:rPr>
          <w:rFonts w:hint="eastAsia"/>
          <w:lang w:eastAsia="ko-KR"/>
        </w:rPr>
        <w:t xml:space="preserve">reference numerology, a system bandwidth can be expressed by </w:t>
      </w:r>
      <w:r w:rsidR="004604FF">
        <w:rPr>
          <w:lang w:eastAsia="ko-KR"/>
        </w:rPr>
        <w:t>an</w:t>
      </w:r>
      <w:r w:rsidR="004604FF">
        <w:rPr>
          <w:rFonts w:hint="eastAsia"/>
          <w:lang w:eastAsia="ko-KR"/>
        </w:rPr>
        <w:t xml:space="preserve"> </w:t>
      </w:r>
      <w:r w:rsidR="004604FF">
        <w:rPr>
          <w:lang w:eastAsia="ko-KR"/>
        </w:rPr>
        <w:t>integer</w:t>
      </w:r>
      <w:r w:rsidR="004604FF">
        <w:rPr>
          <w:rFonts w:hint="eastAsia"/>
          <w:lang w:eastAsia="ko-KR"/>
        </w:rPr>
        <w:t xml:space="preserve"> multiple of the </w:t>
      </w:r>
      <w:r w:rsidR="004604FF">
        <w:rPr>
          <w:rFonts w:hint="eastAsia"/>
        </w:rPr>
        <w:t>RB</w:t>
      </w:r>
      <w:r w:rsidR="004604FF">
        <w:rPr>
          <w:rFonts w:hint="eastAsia"/>
          <w:lang w:eastAsia="ko-KR"/>
        </w:rPr>
        <w:t xml:space="preserve"> size</w:t>
      </w:r>
      <w:r w:rsidR="004604FF">
        <w:rPr>
          <w:rFonts w:hint="eastAsia"/>
        </w:rPr>
        <w:t xml:space="preserve"> </w:t>
      </w:r>
      <w:r w:rsidR="004604FF">
        <w:rPr>
          <w:rFonts w:hint="eastAsia"/>
          <w:lang w:eastAsia="ko-KR"/>
        </w:rPr>
        <w:t xml:space="preserve">with </w:t>
      </w:r>
      <w:r w:rsidR="004604FF">
        <w:rPr>
          <w:color w:val="000000" w:themeColor="text1"/>
          <w:lang w:eastAsia="ko-KR"/>
        </w:rPr>
        <w:t xml:space="preserve">subcarrier spacing </w:t>
      </w:r>
      <w:r w:rsidR="004604FF" w:rsidRPr="00123E69">
        <w:rPr>
          <w:i/>
          <w:color w:val="000000" w:themeColor="text1"/>
          <w:lang w:eastAsia="ko-KR"/>
        </w:rPr>
        <w:t>f</w:t>
      </w:r>
      <w:r w:rsidR="004604FF" w:rsidRPr="00123E69">
        <w:rPr>
          <w:i/>
          <w:color w:val="000000" w:themeColor="text1"/>
          <w:vertAlign w:val="subscript"/>
          <w:lang w:eastAsia="ko-KR"/>
        </w:rPr>
        <w:t>0</w:t>
      </w:r>
      <w:r w:rsidR="004604FF">
        <w:rPr>
          <w:rFonts w:hint="eastAsia"/>
          <w:lang w:eastAsia="ko-KR"/>
        </w:rPr>
        <w:t xml:space="preserve">. </w:t>
      </w:r>
      <w:r w:rsidR="00792B65">
        <w:rPr>
          <w:lang w:eastAsia="ko-KR"/>
        </w:rPr>
        <w:t>However, i</w:t>
      </w:r>
      <w:r w:rsidR="004604FF">
        <w:rPr>
          <w:rFonts w:hint="eastAsia"/>
          <w:lang w:eastAsia="ko-KR"/>
        </w:rPr>
        <w:t xml:space="preserve">t is observed that the bandwidth may not be always fit with integer multiples of RB size for </w:t>
      </w:r>
      <w:r w:rsidR="00792B65">
        <w:rPr>
          <w:lang w:eastAsia="ko-KR"/>
        </w:rPr>
        <w:t xml:space="preserve">the numerology of </w:t>
      </w:r>
      <w:r w:rsidR="004604FF">
        <w:rPr>
          <w:rFonts w:hint="eastAsia"/>
          <w:lang w:eastAsia="ko-KR"/>
        </w:rPr>
        <w:t>large</w:t>
      </w:r>
      <w:r w:rsidR="00792B65">
        <w:rPr>
          <w:lang w:eastAsia="ko-KR"/>
        </w:rPr>
        <w:t>r</w:t>
      </w:r>
      <w:r w:rsidR="004604FF">
        <w:rPr>
          <w:rFonts w:hint="eastAsia"/>
          <w:lang w:eastAsia="ko-KR"/>
        </w:rPr>
        <w:t xml:space="preserve"> subcarrier spacing</w:t>
      </w:r>
      <w:r w:rsidR="001670EF">
        <w:rPr>
          <w:lang w:eastAsia="ko-KR"/>
        </w:rPr>
        <w:t xml:space="preserve">. For example, </w:t>
      </w:r>
      <w:r w:rsidR="004604FF">
        <w:rPr>
          <w:rFonts w:hint="eastAsia"/>
          <w:lang w:eastAsia="ko-KR"/>
        </w:rPr>
        <w:t>Figure 2</w:t>
      </w:r>
      <w:r w:rsidR="001670EF">
        <w:rPr>
          <w:lang w:eastAsia="ko-KR"/>
        </w:rPr>
        <w:t xml:space="preserve"> illustrates that the system bandwidth is not integer multiples of RB size of subcarrier spacing 2</w:t>
      </w:r>
      <w:r w:rsidR="001670EF" w:rsidRPr="00123E69">
        <w:rPr>
          <w:i/>
          <w:color w:val="000000" w:themeColor="text1"/>
          <w:lang w:eastAsia="ko-KR"/>
        </w:rPr>
        <w:t>f</w:t>
      </w:r>
      <w:r w:rsidR="001670EF" w:rsidRPr="00123E69">
        <w:rPr>
          <w:i/>
          <w:color w:val="000000" w:themeColor="text1"/>
          <w:vertAlign w:val="subscript"/>
          <w:lang w:eastAsia="ko-KR"/>
        </w:rPr>
        <w:t>0</w:t>
      </w:r>
      <w:r w:rsidR="001670EF">
        <w:rPr>
          <w:color w:val="000000" w:themeColor="text1"/>
          <w:lang w:eastAsia="ko-KR"/>
        </w:rPr>
        <w:t>,</w:t>
      </w:r>
      <w:r w:rsidR="001670EF" w:rsidRPr="001670EF">
        <w:rPr>
          <w:i/>
          <w:color w:val="000000" w:themeColor="text1"/>
          <w:lang w:eastAsia="ko-KR"/>
        </w:rPr>
        <w:t xml:space="preserve"> </w:t>
      </w:r>
      <w:r w:rsidR="001670EF" w:rsidRPr="00F51B4B">
        <w:rPr>
          <w:i/>
          <w:color w:val="000000" w:themeColor="text1"/>
          <w:lang w:eastAsia="ko-KR"/>
        </w:rPr>
        <w:t>4</w:t>
      </w:r>
      <w:r w:rsidR="001670EF" w:rsidRPr="00123E69">
        <w:rPr>
          <w:i/>
          <w:color w:val="000000" w:themeColor="text1"/>
          <w:lang w:eastAsia="ko-KR"/>
        </w:rPr>
        <w:t>f</w:t>
      </w:r>
      <w:r w:rsidR="001670EF" w:rsidRPr="00123E69">
        <w:rPr>
          <w:i/>
          <w:color w:val="000000" w:themeColor="text1"/>
          <w:vertAlign w:val="subscript"/>
          <w:lang w:eastAsia="ko-KR"/>
        </w:rPr>
        <w:t>0</w:t>
      </w:r>
      <w:r w:rsidR="001670EF">
        <w:rPr>
          <w:color w:val="000000" w:themeColor="text1"/>
          <w:lang w:eastAsia="ko-KR"/>
        </w:rPr>
        <w:t>,</w:t>
      </w:r>
      <w:r w:rsidR="001670EF" w:rsidRPr="001670EF">
        <w:rPr>
          <w:i/>
          <w:color w:val="000000" w:themeColor="text1"/>
          <w:lang w:eastAsia="ko-KR"/>
        </w:rPr>
        <w:t xml:space="preserve"> </w:t>
      </w:r>
      <w:r w:rsidR="001670EF" w:rsidRPr="009D1460">
        <w:rPr>
          <w:color w:val="000000" w:themeColor="text1"/>
          <w:lang w:eastAsia="ko-KR"/>
        </w:rPr>
        <w:t xml:space="preserve">and </w:t>
      </w:r>
      <w:r w:rsidR="001670EF">
        <w:rPr>
          <w:i/>
          <w:color w:val="000000" w:themeColor="text1"/>
          <w:lang w:eastAsia="ko-KR"/>
        </w:rPr>
        <w:t>8</w:t>
      </w:r>
      <w:r w:rsidR="001670EF" w:rsidRPr="00123E69">
        <w:rPr>
          <w:i/>
          <w:color w:val="000000" w:themeColor="text1"/>
          <w:lang w:eastAsia="ko-KR"/>
        </w:rPr>
        <w:t>f</w:t>
      </w:r>
      <w:r w:rsidR="001670EF" w:rsidRPr="00123E69">
        <w:rPr>
          <w:i/>
          <w:color w:val="000000" w:themeColor="text1"/>
          <w:vertAlign w:val="subscript"/>
          <w:lang w:eastAsia="ko-KR"/>
        </w:rPr>
        <w:t>0</w:t>
      </w:r>
      <w:r w:rsidR="00A12D2B">
        <w:rPr>
          <w:lang w:eastAsia="ko-KR"/>
        </w:rPr>
        <w:t xml:space="preserve">, i.e. it results in fractional RB. </w:t>
      </w:r>
      <w:r w:rsidR="004604FF">
        <w:rPr>
          <w:rFonts w:hint="eastAsia"/>
          <w:lang w:eastAsia="ko-KR"/>
        </w:rPr>
        <w:t xml:space="preserve"> </w:t>
      </w:r>
      <w:r w:rsidR="001670EF">
        <w:rPr>
          <w:lang w:eastAsia="ko-KR"/>
        </w:rPr>
        <w:t>Therefore, i</w:t>
      </w:r>
      <w:r w:rsidR="004604FF">
        <w:rPr>
          <w:rFonts w:hint="eastAsia"/>
          <w:lang w:eastAsia="ko-KR"/>
        </w:rPr>
        <w:t xml:space="preserve">t is </w:t>
      </w:r>
      <w:r w:rsidR="001670EF">
        <w:rPr>
          <w:lang w:eastAsia="ko-KR"/>
        </w:rPr>
        <w:t xml:space="preserve">required to </w:t>
      </w:r>
      <w:r w:rsidR="004604FF">
        <w:rPr>
          <w:rFonts w:hint="eastAsia"/>
          <w:lang w:eastAsia="ko-KR"/>
        </w:rPr>
        <w:t xml:space="preserve">study how to </w:t>
      </w:r>
      <w:r w:rsidR="001670EF">
        <w:rPr>
          <w:lang w:eastAsia="ko-KR"/>
        </w:rPr>
        <w:t>cope with the fractional RB for efficient resource utilization</w:t>
      </w:r>
      <w:r w:rsidR="00766D88">
        <w:rPr>
          <w:rFonts w:hint="eastAsia"/>
          <w:lang w:eastAsia="ko-KR"/>
        </w:rPr>
        <w:t>.</w:t>
      </w:r>
    </w:p>
    <w:p w14:paraId="51AB6AD3" w14:textId="50791594" w:rsidR="004604FF" w:rsidRPr="009D1460" w:rsidRDefault="00766D88" w:rsidP="009D1460">
      <w:pPr>
        <w:spacing w:before="60" w:line="288" w:lineRule="auto"/>
        <w:jc w:val="both"/>
        <w:rPr>
          <w:b/>
          <w:i/>
          <w:color w:val="000000" w:themeColor="text1"/>
          <w:lang w:eastAsia="ko-KR"/>
        </w:rPr>
      </w:pPr>
      <w:r w:rsidRPr="004B216D">
        <w:rPr>
          <w:b/>
          <w:i/>
          <w:color w:val="000000" w:themeColor="text1"/>
          <w:lang w:eastAsia="ko-KR"/>
        </w:rPr>
        <w:t>Proposal</w:t>
      </w:r>
      <w:r>
        <w:rPr>
          <w:rFonts w:hint="eastAsia"/>
          <w:b/>
          <w:i/>
          <w:color w:val="000000" w:themeColor="text1"/>
          <w:lang w:eastAsia="ko-KR"/>
        </w:rPr>
        <w:t xml:space="preserve"> 2</w:t>
      </w:r>
      <w:r w:rsidRPr="004B216D">
        <w:rPr>
          <w:b/>
          <w:i/>
          <w:color w:val="000000" w:themeColor="text1"/>
          <w:lang w:eastAsia="ko-KR"/>
        </w:rPr>
        <w:t>:</w:t>
      </w:r>
      <w:r>
        <w:rPr>
          <w:rFonts w:hint="eastAsia"/>
          <w:b/>
          <w:i/>
          <w:color w:val="000000" w:themeColor="text1"/>
          <w:lang w:eastAsia="ko-KR"/>
        </w:rPr>
        <w:t xml:space="preserve"> </w:t>
      </w:r>
      <w:r w:rsidR="00FE3DC9">
        <w:rPr>
          <w:b/>
          <w:i/>
          <w:color w:val="000000" w:themeColor="text1"/>
          <w:lang w:eastAsia="ko-KR"/>
        </w:rPr>
        <w:t>S</w:t>
      </w:r>
      <w:r w:rsidRPr="007151F3">
        <w:rPr>
          <w:rFonts w:hint="eastAsia"/>
          <w:b/>
          <w:i/>
          <w:color w:val="000000" w:themeColor="text1"/>
          <w:lang w:eastAsia="ko-KR"/>
        </w:rPr>
        <w:t xml:space="preserve">tudy </w:t>
      </w:r>
      <w:r w:rsidR="00FE3DC9">
        <w:rPr>
          <w:b/>
          <w:i/>
          <w:color w:val="000000" w:themeColor="text1"/>
          <w:lang w:eastAsia="ko-KR"/>
        </w:rPr>
        <w:t>how to achieve efficient resource utilization when multiple numerologies are multiplexed.</w:t>
      </w:r>
    </w:p>
    <w:p w14:paraId="382E14B8" w14:textId="503DAE4C" w:rsidR="004604FF" w:rsidRDefault="00A63C8F" w:rsidP="004604FF">
      <w:pPr>
        <w:jc w:val="center"/>
        <w:rPr>
          <w:lang w:eastAsia="ko-KR"/>
        </w:rPr>
      </w:pPr>
      <w:r w:rsidRPr="00A63C8F">
        <w:lastRenderedPageBreak/>
        <w:t xml:space="preserve"> </w:t>
      </w:r>
      <w:r w:rsidR="00A12D2B" w:rsidRPr="00A12D2B">
        <w:rPr>
          <w:noProof/>
          <w:lang w:val="en-US" w:eastAsia="ko-KR"/>
        </w:rPr>
        <w:drawing>
          <wp:inline distT="0" distB="0" distL="0" distR="0" wp14:anchorId="0D38B5CF" wp14:editId="442C85F9">
            <wp:extent cx="3432175" cy="162687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2175" cy="1626870"/>
                    </a:xfrm>
                    <a:prstGeom prst="rect">
                      <a:avLst/>
                    </a:prstGeom>
                    <a:noFill/>
                    <a:ln>
                      <a:noFill/>
                    </a:ln>
                  </pic:spPr>
                </pic:pic>
              </a:graphicData>
            </a:graphic>
          </wp:inline>
        </w:drawing>
      </w:r>
    </w:p>
    <w:p w14:paraId="5FDBF345" w14:textId="60F8BD63" w:rsidR="00766D88" w:rsidRPr="009D1460" w:rsidRDefault="004604FF" w:rsidP="009D1460">
      <w:pPr>
        <w:pStyle w:val="a7"/>
        <w:jc w:val="center"/>
      </w:pPr>
      <w:r>
        <w:t xml:space="preserve">Figure </w:t>
      </w:r>
      <w:r>
        <w:rPr>
          <w:rFonts w:hint="eastAsia"/>
        </w:rPr>
        <w:t>2</w:t>
      </w:r>
      <w:r>
        <w:t xml:space="preserve">: Example </w:t>
      </w:r>
      <w:r w:rsidR="00A12D2B">
        <w:t>of fractional RB</w:t>
      </w:r>
      <w:r w:rsidR="00773934">
        <w:t xml:space="preserve"> in case of numerology multiplexing</w:t>
      </w:r>
    </w:p>
    <w:p w14:paraId="6CABF633" w14:textId="77777777" w:rsidR="003D3E2E" w:rsidRPr="000620CD" w:rsidRDefault="003D3E2E"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3838247C" w14:textId="78C03C73" w:rsidR="00DC57B3" w:rsidRPr="00DC57B3" w:rsidRDefault="00DC57B3" w:rsidP="0003271D">
      <w:pPr>
        <w:spacing w:before="60" w:line="288" w:lineRule="auto"/>
        <w:jc w:val="both"/>
        <w:rPr>
          <w:color w:val="000000" w:themeColor="text1"/>
          <w:lang w:eastAsia="ko-KR"/>
        </w:rPr>
      </w:pPr>
      <w:r>
        <w:rPr>
          <w:color w:val="000000" w:themeColor="text1"/>
          <w:lang w:eastAsia="ko-KR"/>
        </w:rPr>
        <w:t xml:space="preserve">This contribution discussed </w:t>
      </w:r>
      <w:r w:rsidRPr="00DC57B3">
        <w:rPr>
          <w:color w:val="000000" w:themeColor="text1"/>
          <w:lang w:eastAsia="ko-KR"/>
        </w:rPr>
        <w:t>RB grid for mixed numerology</w:t>
      </w:r>
      <w:r>
        <w:rPr>
          <w:color w:val="000000" w:themeColor="text1"/>
          <w:lang w:eastAsia="ko-KR"/>
        </w:rPr>
        <w:t xml:space="preserve"> and </w:t>
      </w:r>
      <w:r w:rsidR="00927E69">
        <w:rPr>
          <w:color w:val="000000" w:themeColor="text1"/>
          <w:lang w:eastAsia="ko-KR"/>
        </w:rPr>
        <w:t>proposes the following</w:t>
      </w:r>
      <w:r>
        <w:rPr>
          <w:color w:val="000000" w:themeColor="text1"/>
          <w:lang w:eastAsia="ko-KR"/>
        </w:rPr>
        <w:t>:</w:t>
      </w:r>
    </w:p>
    <w:p w14:paraId="33EBE4D0" w14:textId="41867B1F" w:rsidR="00766D88" w:rsidRDefault="0003271D" w:rsidP="0003271D">
      <w:pPr>
        <w:spacing w:before="60" w:line="288" w:lineRule="auto"/>
        <w:jc w:val="both"/>
        <w:rPr>
          <w:b/>
          <w:i/>
          <w:color w:val="000000" w:themeColor="text1"/>
          <w:lang w:val="en-US" w:eastAsia="ko-KR"/>
        </w:rPr>
      </w:pPr>
      <w:r w:rsidRPr="004B216D">
        <w:rPr>
          <w:b/>
          <w:i/>
          <w:color w:val="000000" w:themeColor="text1"/>
          <w:lang w:eastAsia="ko-KR"/>
        </w:rPr>
        <w:t>Proposal</w:t>
      </w:r>
      <w:r w:rsidR="00766D88">
        <w:rPr>
          <w:rFonts w:hint="eastAsia"/>
          <w:b/>
          <w:i/>
          <w:color w:val="000000" w:themeColor="text1"/>
          <w:lang w:eastAsia="ko-KR"/>
        </w:rPr>
        <w:t xml:space="preserve"> 1</w:t>
      </w:r>
      <w:r w:rsidRPr="004B216D">
        <w:rPr>
          <w:b/>
          <w:i/>
          <w:color w:val="000000" w:themeColor="text1"/>
          <w:lang w:eastAsia="ko-KR"/>
        </w:rPr>
        <w:t xml:space="preserve">: </w:t>
      </w:r>
      <w:r w:rsidR="00B06FB9" w:rsidRPr="00B06FB9">
        <w:rPr>
          <w:rFonts w:hint="eastAsia"/>
          <w:b/>
          <w:i/>
          <w:color w:val="000000" w:themeColor="text1"/>
          <w:lang w:val="en-US" w:eastAsia="ko-KR"/>
        </w:rPr>
        <w:t>Adopt RB grid for FDM as it is agreed in TDM</w:t>
      </w:r>
      <w:r w:rsidR="00B06FB9">
        <w:rPr>
          <w:b/>
          <w:i/>
          <w:color w:val="000000" w:themeColor="text1"/>
          <w:lang w:val="en-US" w:eastAsia="ko-KR"/>
        </w:rPr>
        <w:t xml:space="preserve"> (i.e. Alt.1)</w:t>
      </w:r>
    </w:p>
    <w:p w14:paraId="549531D1" w14:textId="593EFFE0" w:rsidR="009E5233" w:rsidRPr="009D1460" w:rsidRDefault="00766D88" w:rsidP="009D1460">
      <w:pPr>
        <w:spacing w:before="60" w:line="288" w:lineRule="auto"/>
        <w:jc w:val="both"/>
        <w:rPr>
          <w:b/>
          <w:i/>
          <w:color w:val="000000" w:themeColor="text1"/>
          <w:lang w:eastAsia="ko-KR"/>
        </w:rPr>
      </w:pPr>
      <w:r w:rsidRPr="004B216D">
        <w:rPr>
          <w:b/>
          <w:i/>
          <w:color w:val="000000" w:themeColor="text1"/>
          <w:lang w:eastAsia="ko-KR"/>
        </w:rPr>
        <w:t>Proposal</w:t>
      </w:r>
      <w:r>
        <w:rPr>
          <w:rFonts w:hint="eastAsia"/>
          <w:b/>
          <w:i/>
          <w:color w:val="000000" w:themeColor="text1"/>
          <w:lang w:eastAsia="ko-KR"/>
        </w:rPr>
        <w:t xml:space="preserve"> 2</w:t>
      </w:r>
      <w:r w:rsidRPr="004B216D">
        <w:rPr>
          <w:b/>
          <w:i/>
          <w:color w:val="000000" w:themeColor="text1"/>
          <w:lang w:eastAsia="ko-KR"/>
        </w:rPr>
        <w:t>:</w:t>
      </w:r>
      <w:r>
        <w:rPr>
          <w:rFonts w:hint="eastAsia"/>
          <w:b/>
          <w:i/>
          <w:color w:val="000000" w:themeColor="text1"/>
          <w:lang w:eastAsia="ko-KR"/>
        </w:rPr>
        <w:t xml:space="preserve"> </w:t>
      </w:r>
      <w:r w:rsidR="00FE3DC9">
        <w:rPr>
          <w:b/>
          <w:i/>
          <w:color w:val="000000" w:themeColor="text1"/>
          <w:lang w:eastAsia="ko-KR"/>
        </w:rPr>
        <w:t>S</w:t>
      </w:r>
      <w:r w:rsidR="00FE3DC9" w:rsidRPr="007151F3">
        <w:rPr>
          <w:rFonts w:hint="eastAsia"/>
          <w:b/>
          <w:i/>
          <w:color w:val="000000" w:themeColor="text1"/>
          <w:lang w:eastAsia="ko-KR"/>
        </w:rPr>
        <w:t xml:space="preserve">tudy </w:t>
      </w:r>
      <w:r w:rsidR="00FE3DC9">
        <w:rPr>
          <w:b/>
          <w:i/>
          <w:color w:val="000000" w:themeColor="text1"/>
          <w:lang w:eastAsia="ko-KR"/>
        </w:rPr>
        <w:t>how to achieve efficient resource utilization when multiple numerologies are multiplexed.</w:t>
      </w:r>
    </w:p>
    <w:p w14:paraId="4AEBB7BF" w14:textId="77777777" w:rsidR="00DC57B3" w:rsidRDefault="00DC57B3" w:rsidP="0003271D">
      <w:pPr>
        <w:spacing w:before="60" w:line="288" w:lineRule="auto"/>
        <w:jc w:val="both"/>
        <w:rPr>
          <w:color w:val="000000" w:themeColor="text1"/>
          <w:lang w:eastAsia="ko-KR"/>
        </w:rPr>
      </w:pPr>
    </w:p>
    <w:sectPr w:rsidR="00DC57B3"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AF50F" w14:textId="77777777" w:rsidR="00923840" w:rsidRDefault="00923840">
      <w:r>
        <w:separator/>
      </w:r>
    </w:p>
  </w:endnote>
  <w:endnote w:type="continuationSeparator" w:id="0">
    <w:p w14:paraId="537160D1" w14:textId="77777777" w:rsidR="00923840" w:rsidRDefault="00923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F7081" w14:textId="77777777" w:rsidR="00923840" w:rsidRDefault="00923840">
      <w:r>
        <w:separator/>
      </w:r>
    </w:p>
  </w:footnote>
  <w:footnote w:type="continuationSeparator" w:id="0">
    <w:p w14:paraId="61A22FB6" w14:textId="77777777" w:rsidR="00923840" w:rsidRDefault="009238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3FEF9" w14:textId="77777777" w:rsidR="00A54D83" w:rsidRDefault="00A54D8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EE0558"/>
    <w:multiLevelType w:val="hybridMultilevel"/>
    <w:tmpl w:val="E034AB68"/>
    <w:lvl w:ilvl="0" w:tplc="58788B1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375CE4"/>
    <w:multiLevelType w:val="hybridMultilevel"/>
    <w:tmpl w:val="62BC441C"/>
    <w:lvl w:ilvl="0" w:tplc="76DEAA2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C7777E"/>
    <w:multiLevelType w:val="hybridMultilevel"/>
    <w:tmpl w:val="C9B6FB1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41254"/>
    <w:multiLevelType w:val="hybridMultilevel"/>
    <w:tmpl w:val="161EC2D6"/>
    <w:lvl w:ilvl="0" w:tplc="FAE02906">
      <w:start w:val="20"/>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7C80B54"/>
    <w:multiLevelType w:val="multilevel"/>
    <w:tmpl w:val="9A2AB9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704DC3"/>
    <w:multiLevelType w:val="hybridMultilevel"/>
    <w:tmpl w:val="109CAAE8"/>
    <w:lvl w:ilvl="0" w:tplc="8E0E12AE">
      <w:start w:val="1"/>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6CA7968"/>
    <w:multiLevelType w:val="hybridMultilevel"/>
    <w:tmpl w:val="B404A00E"/>
    <w:lvl w:ilvl="0" w:tplc="BFF4AA14">
      <w:start w:val="1"/>
      <w:numFmt w:val="bullet"/>
      <w:lvlText w:val=""/>
      <w:lvlJc w:val="left"/>
      <w:pPr>
        <w:tabs>
          <w:tab w:val="num" w:pos="720"/>
        </w:tabs>
        <w:ind w:left="720" w:hanging="360"/>
      </w:pPr>
      <w:rPr>
        <w:rFonts w:ascii="Wingdings" w:hAnsi="Wingdings" w:hint="default"/>
      </w:rPr>
    </w:lvl>
    <w:lvl w:ilvl="1" w:tplc="6B4CDEBA">
      <w:start w:val="47"/>
      <w:numFmt w:val="bullet"/>
      <w:lvlText w:val="•"/>
      <w:lvlJc w:val="left"/>
      <w:pPr>
        <w:tabs>
          <w:tab w:val="num" w:pos="1440"/>
        </w:tabs>
        <w:ind w:left="1440" w:hanging="360"/>
      </w:pPr>
      <w:rPr>
        <w:rFonts w:ascii="Arial" w:hAnsi="Arial" w:hint="default"/>
      </w:rPr>
    </w:lvl>
    <w:lvl w:ilvl="2" w:tplc="13C6F5D6">
      <w:start w:val="47"/>
      <w:numFmt w:val="bullet"/>
      <w:lvlText w:val="—"/>
      <w:lvlJc w:val="left"/>
      <w:pPr>
        <w:tabs>
          <w:tab w:val="num" w:pos="2160"/>
        </w:tabs>
        <w:ind w:left="2160" w:hanging="360"/>
      </w:pPr>
      <w:rPr>
        <w:rFonts w:ascii="Calibri" w:hAnsi="Calibri" w:hint="default"/>
      </w:rPr>
    </w:lvl>
    <w:lvl w:ilvl="3" w:tplc="A3768E5C" w:tentative="1">
      <w:start w:val="1"/>
      <w:numFmt w:val="bullet"/>
      <w:lvlText w:val=""/>
      <w:lvlJc w:val="left"/>
      <w:pPr>
        <w:tabs>
          <w:tab w:val="num" w:pos="2880"/>
        </w:tabs>
        <w:ind w:left="2880" w:hanging="360"/>
      </w:pPr>
      <w:rPr>
        <w:rFonts w:ascii="Wingdings" w:hAnsi="Wingdings" w:hint="default"/>
      </w:rPr>
    </w:lvl>
    <w:lvl w:ilvl="4" w:tplc="FCBC4FA4" w:tentative="1">
      <w:start w:val="1"/>
      <w:numFmt w:val="bullet"/>
      <w:lvlText w:val=""/>
      <w:lvlJc w:val="left"/>
      <w:pPr>
        <w:tabs>
          <w:tab w:val="num" w:pos="3600"/>
        </w:tabs>
        <w:ind w:left="3600" w:hanging="360"/>
      </w:pPr>
      <w:rPr>
        <w:rFonts w:ascii="Wingdings" w:hAnsi="Wingdings" w:hint="default"/>
      </w:rPr>
    </w:lvl>
    <w:lvl w:ilvl="5" w:tplc="C3BA507E" w:tentative="1">
      <w:start w:val="1"/>
      <w:numFmt w:val="bullet"/>
      <w:lvlText w:val=""/>
      <w:lvlJc w:val="left"/>
      <w:pPr>
        <w:tabs>
          <w:tab w:val="num" w:pos="4320"/>
        </w:tabs>
        <w:ind w:left="4320" w:hanging="360"/>
      </w:pPr>
      <w:rPr>
        <w:rFonts w:ascii="Wingdings" w:hAnsi="Wingdings" w:hint="default"/>
      </w:rPr>
    </w:lvl>
    <w:lvl w:ilvl="6" w:tplc="47C8319A" w:tentative="1">
      <w:start w:val="1"/>
      <w:numFmt w:val="bullet"/>
      <w:lvlText w:val=""/>
      <w:lvlJc w:val="left"/>
      <w:pPr>
        <w:tabs>
          <w:tab w:val="num" w:pos="5040"/>
        </w:tabs>
        <w:ind w:left="5040" w:hanging="360"/>
      </w:pPr>
      <w:rPr>
        <w:rFonts w:ascii="Wingdings" w:hAnsi="Wingdings" w:hint="default"/>
      </w:rPr>
    </w:lvl>
    <w:lvl w:ilvl="7" w:tplc="351867D6" w:tentative="1">
      <w:start w:val="1"/>
      <w:numFmt w:val="bullet"/>
      <w:lvlText w:val=""/>
      <w:lvlJc w:val="left"/>
      <w:pPr>
        <w:tabs>
          <w:tab w:val="num" w:pos="5760"/>
        </w:tabs>
        <w:ind w:left="5760" w:hanging="360"/>
      </w:pPr>
      <w:rPr>
        <w:rFonts w:ascii="Wingdings" w:hAnsi="Wingdings" w:hint="default"/>
      </w:rPr>
    </w:lvl>
    <w:lvl w:ilvl="8" w:tplc="0F46676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5"/>
  </w:num>
  <w:num w:numId="4">
    <w:abstractNumId w:val="18"/>
  </w:num>
  <w:num w:numId="5">
    <w:abstractNumId w:val="11"/>
  </w:num>
  <w:num w:numId="6">
    <w:abstractNumId w:val="10"/>
  </w:num>
  <w:num w:numId="7">
    <w:abstractNumId w:val="0"/>
  </w:num>
  <w:num w:numId="8">
    <w:abstractNumId w:val="2"/>
  </w:num>
  <w:num w:numId="9">
    <w:abstractNumId w:val="1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4"/>
  </w:num>
  <w:num w:numId="15">
    <w:abstractNumId w:val="16"/>
  </w:num>
  <w:num w:numId="16">
    <w:abstractNumId w:val="12"/>
  </w:num>
  <w:num w:numId="17">
    <w:abstractNumId w:val="8"/>
  </w:num>
  <w:num w:numId="18">
    <w:abstractNumId w:val="1"/>
  </w:num>
  <w:num w:numId="19">
    <w:abstractNumId w:val="4"/>
  </w:num>
  <w:num w:numId="20">
    <w:abstractNumId w:val="19"/>
  </w:num>
  <w:num w:numId="21">
    <w:abstractNumId w:val="6"/>
  </w:num>
  <w:num w:numId="22">
    <w:abstractNumId w:val="3"/>
  </w:num>
  <w:num w:numId="2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1C76"/>
    <w:rsid w:val="000020C0"/>
    <w:rsid w:val="00002A92"/>
    <w:rsid w:val="000033A8"/>
    <w:rsid w:val="00004076"/>
    <w:rsid w:val="00005774"/>
    <w:rsid w:val="00005951"/>
    <w:rsid w:val="00007907"/>
    <w:rsid w:val="00010910"/>
    <w:rsid w:val="00010921"/>
    <w:rsid w:val="00010C3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2E33"/>
    <w:rsid w:val="00025D9E"/>
    <w:rsid w:val="00027A22"/>
    <w:rsid w:val="00030B6F"/>
    <w:rsid w:val="00030EA8"/>
    <w:rsid w:val="0003271D"/>
    <w:rsid w:val="00032854"/>
    <w:rsid w:val="000359C4"/>
    <w:rsid w:val="000375ED"/>
    <w:rsid w:val="00040D18"/>
    <w:rsid w:val="0004152C"/>
    <w:rsid w:val="00043F06"/>
    <w:rsid w:val="00045082"/>
    <w:rsid w:val="00046AB8"/>
    <w:rsid w:val="00046EDE"/>
    <w:rsid w:val="0005019A"/>
    <w:rsid w:val="00051AFF"/>
    <w:rsid w:val="00052776"/>
    <w:rsid w:val="00053132"/>
    <w:rsid w:val="00053633"/>
    <w:rsid w:val="00053930"/>
    <w:rsid w:val="000543C0"/>
    <w:rsid w:val="00054AE1"/>
    <w:rsid w:val="000551A1"/>
    <w:rsid w:val="00055EC9"/>
    <w:rsid w:val="00056B06"/>
    <w:rsid w:val="00057250"/>
    <w:rsid w:val="00057853"/>
    <w:rsid w:val="00057CB5"/>
    <w:rsid w:val="00060151"/>
    <w:rsid w:val="000620CD"/>
    <w:rsid w:val="0006267E"/>
    <w:rsid w:val="00062716"/>
    <w:rsid w:val="000627C6"/>
    <w:rsid w:val="00063AC6"/>
    <w:rsid w:val="00065630"/>
    <w:rsid w:val="00065C00"/>
    <w:rsid w:val="0006609A"/>
    <w:rsid w:val="0007119C"/>
    <w:rsid w:val="00072453"/>
    <w:rsid w:val="00072C1F"/>
    <w:rsid w:val="00073C42"/>
    <w:rsid w:val="00073E25"/>
    <w:rsid w:val="000755B5"/>
    <w:rsid w:val="0007650C"/>
    <w:rsid w:val="00076C44"/>
    <w:rsid w:val="00076FF5"/>
    <w:rsid w:val="000775AB"/>
    <w:rsid w:val="00080B12"/>
    <w:rsid w:val="00083457"/>
    <w:rsid w:val="00083DE3"/>
    <w:rsid w:val="000862ED"/>
    <w:rsid w:val="00086364"/>
    <w:rsid w:val="00086A31"/>
    <w:rsid w:val="0008781C"/>
    <w:rsid w:val="00087EEE"/>
    <w:rsid w:val="00087F06"/>
    <w:rsid w:val="000902E8"/>
    <w:rsid w:val="00090A57"/>
    <w:rsid w:val="00091C52"/>
    <w:rsid w:val="00092123"/>
    <w:rsid w:val="000934B6"/>
    <w:rsid w:val="000948FB"/>
    <w:rsid w:val="00094B22"/>
    <w:rsid w:val="0009739B"/>
    <w:rsid w:val="000A0FAC"/>
    <w:rsid w:val="000A1D31"/>
    <w:rsid w:val="000A26F4"/>
    <w:rsid w:val="000A2D74"/>
    <w:rsid w:val="000A33B6"/>
    <w:rsid w:val="000A4785"/>
    <w:rsid w:val="000A5315"/>
    <w:rsid w:val="000A591F"/>
    <w:rsid w:val="000A6336"/>
    <w:rsid w:val="000A77A6"/>
    <w:rsid w:val="000B0B99"/>
    <w:rsid w:val="000B1FCD"/>
    <w:rsid w:val="000B25B1"/>
    <w:rsid w:val="000B264D"/>
    <w:rsid w:val="000B2B68"/>
    <w:rsid w:val="000B32FD"/>
    <w:rsid w:val="000B3369"/>
    <w:rsid w:val="000B4FD7"/>
    <w:rsid w:val="000B56DE"/>
    <w:rsid w:val="000C074E"/>
    <w:rsid w:val="000C0F99"/>
    <w:rsid w:val="000C14C1"/>
    <w:rsid w:val="000C2DAC"/>
    <w:rsid w:val="000C3A4B"/>
    <w:rsid w:val="000C56CE"/>
    <w:rsid w:val="000C589F"/>
    <w:rsid w:val="000C650F"/>
    <w:rsid w:val="000C7D54"/>
    <w:rsid w:val="000D00DD"/>
    <w:rsid w:val="000D1026"/>
    <w:rsid w:val="000D19F4"/>
    <w:rsid w:val="000D1CB9"/>
    <w:rsid w:val="000D1F29"/>
    <w:rsid w:val="000D25AC"/>
    <w:rsid w:val="000D435D"/>
    <w:rsid w:val="000D4680"/>
    <w:rsid w:val="000D4806"/>
    <w:rsid w:val="000D5200"/>
    <w:rsid w:val="000D758A"/>
    <w:rsid w:val="000D77B5"/>
    <w:rsid w:val="000E1471"/>
    <w:rsid w:val="000E188E"/>
    <w:rsid w:val="000E1AF3"/>
    <w:rsid w:val="000E2201"/>
    <w:rsid w:val="000E34D6"/>
    <w:rsid w:val="000E48A4"/>
    <w:rsid w:val="000E512F"/>
    <w:rsid w:val="000E6539"/>
    <w:rsid w:val="000E7166"/>
    <w:rsid w:val="000F021D"/>
    <w:rsid w:val="000F0D83"/>
    <w:rsid w:val="000F25D1"/>
    <w:rsid w:val="000F28A5"/>
    <w:rsid w:val="000F2916"/>
    <w:rsid w:val="000F3287"/>
    <w:rsid w:val="000F3AB3"/>
    <w:rsid w:val="000F433B"/>
    <w:rsid w:val="000F5D7C"/>
    <w:rsid w:val="000F60C9"/>
    <w:rsid w:val="000F762B"/>
    <w:rsid w:val="000F7A66"/>
    <w:rsid w:val="00100CCE"/>
    <w:rsid w:val="0010112F"/>
    <w:rsid w:val="00101AC6"/>
    <w:rsid w:val="00101FE9"/>
    <w:rsid w:val="00102506"/>
    <w:rsid w:val="001038BF"/>
    <w:rsid w:val="00103FB1"/>
    <w:rsid w:val="00104BD6"/>
    <w:rsid w:val="00106085"/>
    <w:rsid w:val="001067FF"/>
    <w:rsid w:val="00106F9A"/>
    <w:rsid w:val="00107C3A"/>
    <w:rsid w:val="001111C4"/>
    <w:rsid w:val="00111454"/>
    <w:rsid w:val="00112A63"/>
    <w:rsid w:val="00112A78"/>
    <w:rsid w:val="00114203"/>
    <w:rsid w:val="00114A88"/>
    <w:rsid w:val="00114EB4"/>
    <w:rsid w:val="00114EDB"/>
    <w:rsid w:val="00114F39"/>
    <w:rsid w:val="001155B8"/>
    <w:rsid w:val="00115AB2"/>
    <w:rsid w:val="0011739B"/>
    <w:rsid w:val="001177D9"/>
    <w:rsid w:val="00117B15"/>
    <w:rsid w:val="00120B93"/>
    <w:rsid w:val="00121508"/>
    <w:rsid w:val="0012156A"/>
    <w:rsid w:val="001219C2"/>
    <w:rsid w:val="00121AC2"/>
    <w:rsid w:val="0012303A"/>
    <w:rsid w:val="00123B51"/>
    <w:rsid w:val="00123E69"/>
    <w:rsid w:val="00127AD3"/>
    <w:rsid w:val="0013023F"/>
    <w:rsid w:val="0013041F"/>
    <w:rsid w:val="0013076F"/>
    <w:rsid w:val="00130A5C"/>
    <w:rsid w:val="00131748"/>
    <w:rsid w:val="00132CCB"/>
    <w:rsid w:val="00133026"/>
    <w:rsid w:val="00133527"/>
    <w:rsid w:val="00135071"/>
    <w:rsid w:val="00135EB0"/>
    <w:rsid w:val="00136E4B"/>
    <w:rsid w:val="00137048"/>
    <w:rsid w:val="00137383"/>
    <w:rsid w:val="001379DE"/>
    <w:rsid w:val="0014063F"/>
    <w:rsid w:val="00140E28"/>
    <w:rsid w:val="00141472"/>
    <w:rsid w:val="0014343A"/>
    <w:rsid w:val="001437A2"/>
    <w:rsid w:val="00143869"/>
    <w:rsid w:val="0014395B"/>
    <w:rsid w:val="00146DE6"/>
    <w:rsid w:val="001471E4"/>
    <w:rsid w:val="00147305"/>
    <w:rsid w:val="001503B7"/>
    <w:rsid w:val="001535A8"/>
    <w:rsid w:val="0015445A"/>
    <w:rsid w:val="00155943"/>
    <w:rsid w:val="00162392"/>
    <w:rsid w:val="001639BD"/>
    <w:rsid w:val="00164498"/>
    <w:rsid w:val="001649A0"/>
    <w:rsid w:val="0016551E"/>
    <w:rsid w:val="00166B83"/>
    <w:rsid w:val="001670EF"/>
    <w:rsid w:val="0016793B"/>
    <w:rsid w:val="00167F3F"/>
    <w:rsid w:val="0017033E"/>
    <w:rsid w:val="00170CD5"/>
    <w:rsid w:val="00171C86"/>
    <w:rsid w:val="00171E74"/>
    <w:rsid w:val="00172663"/>
    <w:rsid w:val="00173F11"/>
    <w:rsid w:val="00174EF6"/>
    <w:rsid w:val="001756F1"/>
    <w:rsid w:val="00176B67"/>
    <w:rsid w:val="00177303"/>
    <w:rsid w:val="00180AD4"/>
    <w:rsid w:val="00180CFB"/>
    <w:rsid w:val="001811D3"/>
    <w:rsid w:val="00181899"/>
    <w:rsid w:val="00182E06"/>
    <w:rsid w:val="00182F58"/>
    <w:rsid w:val="00183A3F"/>
    <w:rsid w:val="00184388"/>
    <w:rsid w:val="00184848"/>
    <w:rsid w:val="001850D6"/>
    <w:rsid w:val="001866C3"/>
    <w:rsid w:val="00187DAE"/>
    <w:rsid w:val="00190B32"/>
    <w:rsid w:val="001911AC"/>
    <w:rsid w:val="0019161B"/>
    <w:rsid w:val="0019499E"/>
    <w:rsid w:val="00196998"/>
    <w:rsid w:val="00196B28"/>
    <w:rsid w:val="0019735B"/>
    <w:rsid w:val="00197743"/>
    <w:rsid w:val="00197BA4"/>
    <w:rsid w:val="001A00D9"/>
    <w:rsid w:val="001A2884"/>
    <w:rsid w:val="001A3681"/>
    <w:rsid w:val="001A3AFD"/>
    <w:rsid w:val="001A3EC6"/>
    <w:rsid w:val="001A53DF"/>
    <w:rsid w:val="001A56C7"/>
    <w:rsid w:val="001A624C"/>
    <w:rsid w:val="001A7A4D"/>
    <w:rsid w:val="001A7C4B"/>
    <w:rsid w:val="001B010D"/>
    <w:rsid w:val="001B0D8A"/>
    <w:rsid w:val="001B1D24"/>
    <w:rsid w:val="001B1FAD"/>
    <w:rsid w:val="001B620C"/>
    <w:rsid w:val="001B7B86"/>
    <w:rsid w:val="001C0292"/>
    <w:rsid w:val="001C06AA"/>
    <w:rsid w:val="001C1E17"/>
    <w:rsid w:val="001C2D74"/>
    <w:rsid w:val="001C3462"/>
    <w:rsid w:val="001C3694"/>
    <w:rsid w:val="001C453C"/>
    <w:rsid w:val="001C46E4"/>
    <w:rsid w:val="001C64AB"/>
    <w:rsid w:val="001C6890"/>
    <w:rsid w:val="001C76C5"/>
    <w:rsid w:val="001C7CCA"/>
    <w:rsid w:val="001D04EE"/>
    <w:rsid w:val="001D0661"/>
    <w:rsid w:val="001D07C2"/>
    <w:rsid w:val="001D0C91"/>
    <w:rsid w:val="001D0D60"/>
    <w:rsid w:val="001D0FD7"/>
    <w:rsid w:val="001D2861"/>
    <w:rsid w:val="001D4091"/>
    <w:rsid w:val="001D518C"/>
    <w:rsid w:val="001D524E"/>
    <w:rsid w:val="001D61B8"/>
    <w:rsid w:val="001E01A3"/>
    <w:rsid w:val="001E083E"/>
    <w:rsid w:val="001E0954"/>
    <w:rsid w:val="001E11F4"/>
    <w:rsid w:val="001E2551"/>
    <w:rsid w:val="001E6796"/>
    <w:rsid w:val="001E78B8"/>
    <w:rsid w:val="001E7B19"/>
    <w:rsid w:val="001F1669"/>
    <w:rsid w:val="001F2638"/>
    <w:rsid w:val="001F28FD"/>
    <w:rsid w:val="001F3815"/>
    <w:rsid w:val="001F3BD8"/>
    <w:rsid w:val="001F4519"/>
    <w:rsid w:val="001F5199"/>
    <w:rsid w:val="001F5218"/>
    <w:rsid w:val="001F6F91"/>
    <w:rsid w:val="001F7C2B"/>
    <w:rsid w:val="00202049"/>
    <w:rsid w:val="00202074"/>
    <w:rsid w:val="00202279"/>
    <w:rsid w:val="00202BE0"/>
    <w:rsid w:val="002044FD"/>
    <w:rsid w:val="002051F8"/>
    <w:rsid w:val="00205913"/>
    <w:rsid w:val="00205DF1"/>
    <w:rsid w:val="00210E00"/>
    <w:rsid w:val="00211195"/>
    <w:rsid w:val="0021177B"/>
    <w:rsid w:val="00211AFC"/>
    <w:rsid w:val="0021354A"/>
    <w:rsid w:val="00214221"/>
    <w:rsid w:val="0021488F"/>
    <w:rsid w:val="0021595D"/>
    <w:rsid w:val="002160F1"/>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0369"/>
    <w:rsid w:val="00232052"/>
    <w:rsid w:val="00233868"/>
    <w:rsid w:val="002354CF"/>
    <w:rsid w:val="00235759"/>
    <w:rsid w:val="0023789F"/>
    <w:rsid w:val="00237EB6"/>
    <w:rsid w:val="0024012A"/>
    <w:rsid w:val="00240808"/>
    <w:rsid w:val="0024133B"/>
    <w:rsid w:val="00242798"/>
    <w:rsid w:val="002428B8"/>
    <w:rsid w:val="00242921"/>
    <w:rsid w:val="00244EF2"/>
    <w:rsid w:val="00245C3D"/>
    <w:rsid w:val="002469F1"/>
    <w:rsid w:val="0024758D"/>
    <w:rsid w:val="00250370"/>
    <w:rsid w:val="00251DAC"/>
    <w:rsid w:val="0025287D"/>
    <w:rsid w:val="00252B96"/>
    <w:rsid w:val="00254D8C"/>
    <w:rsid w:val="002558D5"/>
    <w:rsid w:val="002562C5"/>
    <w:rsid w:val="0025697E"/>
    <w:rsid w:val="00257528"/>
    <w:rsid w:val="002576FF"/>
    <w:rsid w:val="00257F7E"/>
    <w:rsid w:val="002600E6"/>
    <w:rsid w:val="002608AE"/>
    <w:rsid w:val="00261808"/>
    <w:rsid w:val="002624DF"/>
    <w:rsid w:val="00262587"/>
    <w:rsid w:val="002638DC"/>
    <w:rsid w:val="00264DBB"/>
    <w:rsid w:val="00266890"/>
    <w:rsid w:val="00266901"/>
    <w:rsid w:val="00266A3B"/>
    <w:rsid w:val="002679C3"/>
    <w:rsid w:val="00270425"/>
    <w:rsid w:val="0027050B"/>
    <w:rsid w:val="002714B9"/>
    <w:rsid w:val="00271B43"/>
    <w:rsid w:val="00271FF9"/>
    <w:rsid w:val="00272B91"/>
    <w:rsid w:val="002738B0"/>
    <w:rsid w:val="002738CD"/>
    <w:rsid w:val="00274128"/>
    <w:rsid w:val="00274425"/>
    <w:rsid w:val="00274B12"/>
    <w:rsid w:val="002757AF"/>
    <w:rsid w:val="0027602A"/>
    <w:rsid w:val="00277131"/>
    <w:rsid w:val="002779F6"/>
    <w:rsid w:val="00277F82"/>
    <w:rsid w:val="00280698"/>
    <w:rsid w:val="00280A79"/>
    <w:rsid w:val="00280D04"/>
    <w:rsid w:val="00280DEA"/>
    <w:rsid w:val="002823A4"/>
    <w:rsid w:val="00282DB7"/>
    <w:rsid w:val="00283135"/>
    <w:rsid w:val="002831F2"/>
    <w:rsid w:val="00284524"/>
    <w:rsid w:val="002852BE"/>
    <w:rsid w:val="00286C60"/>
    <w:rsid w:val="002876DD"/>
    <w:rsid w:val="00287951"/>
    <w:rsid w:val="00287C21"/>
    <w:rsid w:val="00287F14"/>
    <w:rsid w:val="002904E3"/>
    <w:rsid w:val="00290AEF"/>
    <w:rsid w:val="00290BE2"/>
    <w:rsid w:val="0029296E"/>
    <w:rsid w:val="002938B1"/>
    <w:rsid w:val="00293CAF"/>
    <w:rsid w:val="00293E6E"/>
    <w:rsid w:val="00294508"/>
    <w:rsid w:val="00294FAA"/>
    <w:rsid w:val="002958FD"/>
    <w:rsid w:val="00295B0A"/>
    <w:rsid w:val="00295DBA"/>
    <w:rsid w:val="00296E64"/>
    <w:rsid w:val="00297C2F"/>
    <w:rsid w:val="002A0128"/>
    <w:rsid w:val="002A1E47"/>
    <w:rsid w:val="002A3A3D"/>
    <w:rsid w:val="002A626F"/>
    <w:rsid w:val="002A7253"/>
    <w:rsid w:val="002A74D6"/>
    <w:rsid w:val="002A7F71"/>
    <w:rsid w:val="002B05A1"/>
    <w:rsid w:val="002B099E"/>
    <w:rsid w:val="002B515A"/>
    <w:rsid w:val="002B52C6"/>
    <w:rsid w:val="002B57DB"/>
    <w:rsid w:val="002B6A59"/>
    <w:rsid w:val="002B6BDA"/>
    <w:rsid w:val="002B71B0"/>
    <w:rsid w:val="002C0D28"/>
    <w:rsid w:val="002C1230"/>
    <w:rsid w:val="002C300C"/>
    <w:rsid w:val="002C46A5"/>
    <w:rsid w:val="002D185B"/>
    <w:rsid w:val="002D233C"/>
    <w:rsid w:val="002D2C23"/>
    <w:rsid w:val="002D2EF7"/>
    <w:rsid w:val="002D488B"/>
    <w:rsid w:val="002D53AF"/>
    <w:rsid w:val="002D5B2B"/>
    <w:rsid w:val="002D6D95"/>
    <w:rsid w:val="002D6FEE"/>
    <w:rsid w:val="002E11B9"/>
    <w:rsid w:val="002E2CB4"/>
    <w:rsid w:val="002E315D"/>
    <w:rsid w:val="002E333E"/>
    <w:rsid w:val="002E3CBC"/>
    <w:rsid w:val="002E5EC2"/>
    <w:rsid w:val="002E60AB"/>
    <w:rsid w:val="002F00C5"/>
    <w:rsid w:val="002F1C3B"/>
    <w:rsid w:val="002F2476"/>
    <w:rsid w:val="002F28D8"/>
    <w:rsid w:val="002F3E13"/>
    <w:rsid w:val="002F47AD"/>
    <w:rsid w:val="002F5790"/>
    <w:rsid w:val="002F6295"/>
    <w:rsid w:val="002F6FEC"/>
    <w:rsid w:val="002F7114"/>
    <w:rsid w:val="0030008B"/>
    <w:rsid w:val="003006CA"/>
    <w:rsid w:val="00303177"/>
    <w:rsid w:val="0030336D"/>
    <w:rsid w:val="00303FBB"/>
    <w:rsid w:val="00304ACA"/>
    <w:rsid w:val="003052A7"/>
    <w:rsid w:val="003065FD"/>
    <w:rsid w:val="003100B4"/>
    <w:rsid w:val="0031062D"/>
    <w:rsid w:val="00310B3E"/>
    <w:rsid w:val="003114E5"/>
    <w:rsid w:val="00313945"/>
    <w:rsid w:val="00313DC6"/>
    <w:rsid w:val="00313E28"/>
    <w:rsid w:val="00314E63"/>
    <w:rsid w:val="003155DC"/>
    <w:rsid w:val="00315A60"/>
    <w:rsid w:val="00315EF0"/>
    <w:rsid w:val="003164CC"/>
    <w:rsid w:val="00316644"/>
    <w:rsid w:val="00316AD7"/>
    <w:rsid w:val="00317FB1"/>
    <w:rsid w:val="0032024A"/>
    <w:rsid w:val="0032098B"/>
    <w:rsid w:val="003214AE"/>
    <w:rsid w:val="003217E5"/>
    <w:rsid w:val="00323455"/>
    <w:rsid w:val="003237AF"/>
    <w:rsid w:val="00324DCD"/>
    <w:rsid w:val="003250F2"/>
    <w:rsid w:val="003254A4"/>
    <w:rsid w:val="00326441"/>
    <w:rsid w:val="003264AA"/>
    <w:rsid w:val="0032775A"/>
    <w:rsid w:val="00330839"/>
    <w:rsid w:val="0033129D"/>
    <w:rsid w:val="003324E2"/>
    <w:rsid w:val="003337C9"/>
    <w:rsid w:val="00333EDD"/>
    <w:rsid w:val="0033544D"/>
    <w:rsid w:val="00336575"/>
    <w:rsid w:val="00337211"/>
    <w:rsid w:val="00337623"/>
    <w:rsid w:val="003406B4"/>
    <w:rsid w:val="0034227B"/>
    <w:rsid w:val="0034437D"/>
    <w:rsid w:val="0034484F"/>
    <w:rsid w:val="00345DEA"/>
    <w:rsid w:val="0034733A"/>
    <w:rsid w:val="003476A1"/>
    <w:rsid w:val="003514CD"/>
    <w:rsid w:val="00353783"/>
    <w:rsid w:val="00354C75"/>
    <w:rsid w:val="003552C8"/>
    <w:rsid w:val="00355B93"/>
    <w:rsid w:val="003575BA"/>
    <w:rsid w:val="00360211"/>
    <w:rsid w:val="00361538"/>
    <w:rsid w:val="00361D72"/>
    <w:rsid w:val="00362D53"/>
    <w:rsid w:val="00362DB7"/>
    <w:rsid w:val="00363312"/>
    <w:rsid w:val="003636D3"/>
    <w:rsid w:val="00363F8E"/>
    <w:rsid w:val="00364359"/>
    <w:rsid w:val="00364A48"/>
    <w:rsid w:val="00364A9A"/>
    <w:rsid w:val="00367444"/>
    <w:rsid w:val="00367C76"/>
    <w:rsid w:val="00367F5B"/>
    <w:rsid w:val="0037239C"/>
    <w:rsid w:val="003738D9"/>
    <w:rsid w:val="00373942"/>
    <w:rsid w:val="00373992"/>
    <w:rsid w:val="003739C4"/>
    <w:rsid w:val="00373FE3"/>
    <w:rsid w:val="003752DA"/>
    <w:rsid w:val="00376CA1"/>
    <w:rsid w:val="003773A4"/>
    <w:rsid w:val="00377D5D"/>
    <w:rsid w:val="00380384"/>
    <w:rsid w:val="0038169D"/>
    <w:rsid w:val="00381784"/>
    <w:rsid w:val="003818F6"/>
    <w:rsid w:val="00381CB6"/>
    <w:rsid w:val="00382687"/>
    <w:rsid w:val="0038352B"/>
    <w:rsid w:val="0038584A"/>
    <w:rsid w:val="003877AE"/>
    <w:rsid w:val="00390D43"/>
    <w:rsid w:val="00391AA1"/>
    <w:rsid w:val="00392B69"/>
    <w:rsid w:val="00392E06"/>
    <w:rsid w:val="00393923"/>
    <w:rsid w:val="0039435D"/>
    <w:rsid w:val="0039448A"/>
    <w:rsid w:val="0039464E"/>
    <w:rsid w:val="003947B1"/>
    <w:rsid w:val="00394CB0"/>
    <w:rsid w:val="0039593B"/>
    <w:rsid w:val="00395E02"/>
    <w:rsid w:val="00396217"/>
    <w:rsid w:val="003965FC"/>
    <w:rsid w:val="00397FC6"/>
    <w:rsid w:val="003A2F23"/>
    <w:rsid w:val="003A4806"/>
    <w:rsid w:val="003A5945"/>
    <w:rsid w:val="003A68D3"/>
    <w:rsid w:val="003A730C"/>
    <w:rsid w:val="003B0031"/>
    <w:rsid w:val="003B0AC6"/>
    <w:rsid w:val="003B33FB"/>
    <w:rsid w:val="003B42C4"/>
    <w:rsid w:val="003B4F37"/>
    <w:rsid w:val="003B55C8"/>
    <w:rsid w:val="003B784F"/>
    <w:rsid w:val="003C0353"/>
    <w:rsid w:val="003C13C6"/>
    <w:rsid w:val="003C1E94"/>
    <w:rsid w:val="003C27F4"/>
    <w:rsid w:val="003C2C5D"/>
    <w:rsid w:val="003C32F0"/>
    <w:rsid w:val="003C53D6"/>
    <w:rsid w:val="003C5A7F"/>
    <w:rsid w:val="003C5BAF"/>
    <w:rsid w:val="003C5ED0"/>
    <w:rsid w:val="003C73BB"/>
    <w:rsid w:val="003C748B"/>
    <w:rsid w:val="003D1649"/>
    <w:rsid w:val="003D3265"/>
    <w:rsid w:val="003D3E2E"/>
    <w:rsid w:val="003D44EF"/>
    <w:rsid w:val="003D79CD"/>
    <w:rsid w:val="003E06F9"/>
    <w:rsid w:val="003E079D"/>
    <w:rsid w:val="003E0FEE"/>
    <w:rsid w:val="003E1282"/>
    <w:rsid w:val="003E1753"/>
    <w:rsid w:val="003E2779"/>
    <w:rsid w:val="003E625E"/>
    <w:rsid w:val="003E633B"/>
    <w:rsid w:val="003E6A7B"/>
    <w:rsid w:val="003F0727"/>
    <w:rsid w:val="003F0876"/>
    <w:rsid w:val="003F0A78"/>
    <w:rsid w:val="003F1546"/>
    <w:rsid w:val="003F1A3F"/>
    <w:rsid w:val="003F3471"/>
    <w:rsid w:val="003F48AA"/>
    <w:rsid w:val="003F4981"/>
    <w:rsid w:val="003F4D6D"/>
    <w:rsid w:val="003F4E14"/>
    <w:rsid w:val="003F527C"/>
    <w:rsid w:val="003F540A"/>
    <w:rsid w:val="003F680E"/>
    <w:rsid w:val="003F7398"/>
    <w:rsid w:val="003F7931"/>
    <w:rsid w:val="00401F93"/>
    <w:rsid w:val="0040329D"/>
    <w:rsid w:val="004038E2"/>
    <w:rsid w:val="0040391C"/>
    <w:rsid w:val="00404B4A"/>
    <w:rsid w:val="004058C6"/>
    <w:rsid w:val="0040633D"/>
    <w:rsid w:val="00407604"/>
    <w:rsid w:val="00407CD6"/>
    <w:rsid w:val="004102F3"/>
    <w:rsid w:val="004107E6"/>
    <w:rsid w:val="004114F7"/>
    <w:rsid w:val="00413160"/>
    <w:rsid w:val="00413E61"/>
    <w:rsid w:val="004153EE"/>
    <w:rsid w:val="00420853"/>
    <w:rsid w:val="00420884"/>
    <w:rsid w:val="004211BE"/>
    <w:rsid w:val="00421E04"/>
    <w:rsid w:val="004239D8"/>
    <w:rsid w:val="004240D5"/>
    <w:rsid w:val="00424A72"/>
    <w:rsid w:val="00424D6E"/>
    <w:rsid w:val="00425110"/>
    <w:rsid w:val="004254DF"/>
    <w:rsid w:val="00425939"/>
    <w:rsid w:val="00427387"/>
    <w:rsid w:val="004300DC"/>
    <w:rsid w:val="00430452"/>
    <w:rsid w:val="00430C46"/>
    <w:rsid w:val="00431DF0"/>
    <w:rsid w:val="00432D00"/>
    <w:rsid w:val="00433006"/>
    <w:rsid w:val="00433489"/>
    <w:rsid w:val="0043421E"/>
    <w:rsid w:val="004351C1"/>
    <w:rsid w:val="00435EE6"/>
    <w:rsid w:val="00436AEE"/>
    <w:rsid w:val="00437386"/>
    <w:rsid w:val="00440D1D"/>
    <w:rsid w:val="00440E60"/>
    <w:rsid w:val="00442902"/>
    <w:rsid w:val="00442C0D"/>
    <w:rsid w:val="004430A5"/>
    <w:rsid w:val="004431FA"/>
    <w:rsid w:val="00445622"/>
    <w:rsid w:val="0044702F"/>
    <w:rsid w:val="004471CE"/>
    <w:rsid w:val="00450C48"/>
    <w:rsid w:val="00452E54"/>
    <w:rsid w:val="004530DE"/>
    <w:rsid w:val="004531A4"/>
    <w:rsid w:val="0045322C"/>
    <w:rsid w:val="0045336D"/>
    <w:rsid w:val="00453A81"/>
    <w:rsid w:val="00454D22"/>
    <w:rsid w:val="00455E7A"/>
    <w:rsid w:val="00456447"/>
    <w:rsid w:val="00456E98"/>
    <w:rsid w:val="004604FF"/>
    <w:rsid w:val="00461C28"/>
    <w:rsid w:val="004624A3"/>
    <w:rsid w:val="0046666D"/>
    <w:rsid w:val="004676A7"/>
    <w:rsid w:val="00467A29"/>
    <w:rsid w:val="00470D36"/>
    <w:rsid w:val="0047128F"/>
    <w:rsid w:val="00472D72"/>
    <w:rsid w:val="00473867"/>
    <w:rsid w:val="00473944"/>
    <w:rsid w:val="00474060"/>
    <w:rsid w:val="00474BDC"/>
    <w:rsid w:val="00474D44"/>
    <w:rsid w:val="00474F28"/>
    <w:rsid w:val="00474F44"/>
    <w:rsid w:val="0047692C"/>
    <w:rsid w:val="00477672"/>
    <w:rsid w:val="00477932"/>
    <w:rsid w:val="004800A8"/>
    <w:rsid w:val="0048015F"/>
    <w:rsid w:val="004804F5"/>
    <w:rsid w:val="00481D44"/>
    <w:rsid w:val="00481F84"/>
    <w:rsid w:val="00484F59"/>
    <w:rsid w:val="00485376"/>
    <w:rsid w:val="0048570F"/>
    <w:rsid w:val="00485B51"/>
    <w:rsid w:val="00485F12"/>
    <w:rsid w:val="00485FF9"/>
    <w:rsid w:val="00486540"/>
    <w:rsid w:val="00487090"/>
    <w:rsid w:val="00490E92"/>
    <w:rsid w:val="00491688"/>
    <w:rsid w:val="0049325B"/>
    <w:rsid w:val="00493A37"/>
    <w:rsid w:val="004956E3"/>
    <w:rsid w:val="0049581A"/>
    <w:rsid w:val="00497D37"/>
    <w:rsid w:val="004A0A28"/>
    <w:rsid w:val="004A21AE"/>
    <w:rsid w:val="004A2422"/>
    <w:rsid w:val="004A2F45"/>
    <w:rsid w:val="004A360E"/>
    <w:rsid w:val="004A43B9"/>
    <w:rsid w:val="004A4659"/>
    <w:rsid w:val="004A4968"/>
    <w:rsid w:val="004A5660"/>
    <w:rsid w:val="004A574A"/>
    <w:rsid w:val="004A5A2F"/>
    <w:rsid w:val="004A73B7"/>
    <w:rsid w:val="004A76A5"/>
    <w:rsid w:val="004B02A2"/>
    <w:rsid w:val="004B0763"/>
    <w:rsid w:val="004B1105"/>
    <w:rsid w:val="004B216D"/>
    <w:rsid w:val="004B2890"/>
    <w:rsid w:val="004B37FF"/>
    <w:rsid w:val="004B38E1"/>
    <w:rsid w:val="004B3FBF"/>
    <w:rsid w:val="004B461B"/>
    <w:rsid w:val="004B4C96"/>
    <w:rsid w:val="004C04D4"/>
    <w:rsid w:val="004C0799"/>
    <w:rsid w:val="004C15FC"/>
    <w:rsid w:val="004C1AC1"/>
    <w:rsid w:val="004C2115"/>
    <w:rsid w:val="004C25AA"/>
    <w:rsid w:val="004C407C"/>
    <w:rsid w:val="004C4315"/>
    <w:rsid w:val="004C48A5"/>
    <w:rsid w:val="004C5D06"/>
    <w:rsid w:val="004C61B3"/>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0480"/>
    <w:rsid w:val="004E5728"/>
    <w:rsid w:val="004E577A"/>
    <w:rsid w:val="004E6011"/>
    <w:rsid w:val="004E7FD8"/>
    <w:rsid w:val="004F040F"/>
    <w:rsid w:val="004F120F"/>
    <w:rsid w:val="004F17BB"/>
    <w:rsid w:val="004F3084"/>
    <w:rsid w:val="004F5111"/>
    <w:rsid w:val="004F6F75"/>
    <w:rsid w:val="004F7C41"/>
    <w:rsid w:val="00501E42"/>
    <w:rsid w:val="0050367A"/>
    <w:rsid w:val="00503993"/>
    <w:rsid w:val="00503F9D"/>
    <w:rsid w:val="00507091"/>
    <w:rsid w:val="0050732F"/>
    <w:rsid w:val="005074C4"/>
    <w:rsid w:val="005079CC"/>
    <w:rsid w:val="005109A0"/>
    <w:rsid w:val="0051171D"/>
    <w:rsid w:val="0051391F"/>
    <w:rsid w:val="00514799"/>
    <w:rsid w:val="00514BFF"/>
    <w:rsid w:val="00514ED9"/>
    <w:rsid w:val="005159F4"/>
    <w:rsid w:val="00515B5F"/>
    <w:rsid w:val="00515DAE"/>
    <w:rsid w:val="0051746B"/>
    <w:rsid w:val="00520036"/>
    <w:rsid w:val="0052049D"/>
    <w:rsid w:val="005227F5"/>
    <w:rsid w:val="0052348B"/>
    <w:rsid w:val="00526519"/>
    <w:rsid w:val="00526A64"/>
    <w:rsid w:val="00526BC4"/>
    <w:rsid w:val="00526FD1"/>
    <w:rsid w:val="00527339"/>
    <w:rsid w:val="00527FA8"/>
    <w:rsid w:val="0053211B"/>
    <w:rsid w:val="00533D37"/>
    <w:rsid w:val="00533DE6"/>
    <w:rsid w:val="00533E42"/>
    <w:rsid w:val="005344B5"/>
    <w:rsid w:val="00534DF6"/>
    <w:rsid w:val="00535E8C"/>
    <w:rsid w:val="00537507"/>
    <w:rsid w:val="00537B18"/>
    <w:rsid w:val="00537F42"/>
    <w:rsid w:val="00540BAC"/>
    <w:rsid w:val="00541207"/>
    <w:rsid w:val="00541FFA"/>
    <w:rsid w:val="005425B5"/>
    <w:rsid w:val="005434F9"/>
    <w:rsid w:val="0054367D"/>
    <w:rsid w:val="0054388E"/>
    <w:rsid w:val="00543F6E"/>
    <w:rsid w:val="005501BF"/>
    <w:rsid w:val="00550FF8"/>
    <w:rsid w:val="0055125A"/>
    <w:rsid w:val="005515A9"/>
    <w:rsid w:val="0055167A"/>
    <w:rsid w:val="00552449"/>
    <w:rsid w:val="00553AF5"/>
    <w:rsid w:val="00555F2F"/>
    <w:rsid w:val="00556926"/>
    <w:rsid w:val="00556CAB"/>
    <w:rsid w:val="00562A7C"/>
    <w:rsid w:val="005678F0"/>
    <w:rsid w:val="00567B39"/>
    <w:rsid w:val="005741C4"/>
    <w:rsid w:val="005742D7"/>
    <w:rsid w:val="005742E0"/>
    <w:rsid w:val="005744E6"/>
    <w:rsid w:val="00574D57"/>
    <w:rsid w:val="005750FD"/>
    <w:rsid w:val="00575276"/>
    <w:rsid w:val="005762F5"/>
    <w:rsid w:val="00576688"/>
    <w:rsid w:val="00576ADB"/>
    <w:rsid w:val="00576F91"/>
    <w:rsid w:val="005808CD"/>
    <w:rsid w:val="00581B33"/>
    <w:rsid w:val="00581EBB"/>
    <w:rsid w:val="00582077"/>
    <w:rsid w:val="00582473"/>
    <w:rsid w:val="0058443F"/>
    <w:rsid w:val="0058463D"/>
    <w:rsid w:val="005849C2"/>
    <w:rsid w:val="00586684"/>
    <w:rsid w:val="00587E75"/>
    <w:rsid w:val="00590DDD"/>
    <w:rsid w:val="00590E08"/>
    <w:rsid w:val="0059155C"/>
    <w:rsid w:val="005916A7"/>
    <w:rsid w:val="00592741"/>
    <w:rsid w:val="0059368B"/>
    <w:rsid w:val="00594308"/>
    <w:rsid w:val="00594841"/>
    <w:rsid w:val="00594AAF"/>
    <w:rsid w:val="00595B38"/>
    <w:rsid w:val="00597F38"/>
    <w:rsid w:val="005A1CF9"/>
    <w:rsid w:val="005A1D16"/>
    <w:rsid w:val="005A1F16"/>
    <w:rsid w:val="005A243A"/>
    <w:rsid w:val="005A2BF4"/>
    <w:rsid w:val="005A490C"/>
    <w:rsid w:val="005A4C2A"/>
    <w:rsid w:val="005A71B5"/>
    <w:rsid w:val="005A73AC"/>
    <w:rsid w:val="005B2ADD"/>
    <w:rsid w:val="005B2AE8"/>
    <w:rsid w:val="005B334E"/>
    <w:rsid w:val="005B33D7"/>
    <w:rsid w:val="005B3F28"/>
    <w:rsid w:val="005B5915"/>
    <w:rsid w:val="005B5C71"/>
    <w:rsid w:val="005B7B5F"/>
    <w:rsid w:val="005C105E"/>
    <w:rsid w:val="005C1174"/>
    <w:rsid w:val="005C14AD"/>
    <w:rsid w:val="005C1871"/>
    <w:rsid w:val="005C1FE0"/>
    <w:rsid w:val="005C3014"/>
    <w:rsid w:val="005C38FB"/>
    <w:rsid w:val="005C4035"/>
    <w:rsid w:val="005C5F8C"/>
    <w:rsid w:val="005C6FFB"/>
    <w:rsid w:val="005C70AD"/>
    <w:rsid w:val="005C7D83"/>
    <w:rsid w:val="005D079E"/>
    <w:rsid w:val="005D0C6E"/>
    <w:rsid w:val="005D0EB6"/>
    <w:rsid w:val="005D1A83"/>
    <w:rsid w:val="005D25B5"/>
    <w:rsid w:val="005D2F66"/>
    <w:rsid w:val="005D37AB"/>
    <w:rsid w:val="005D3C4F"/>
    <w:rsid w:val="005D46FD"/>
    <w:rsid w:val="005D545E"/>
    <w:rsid w:val="005D547F"/>
    <w:rsid w:val="005D5C66"/>
    <w:rsid w:val="005D7BC7"/>
    <w:rsid w:val="005E0296"/>
    <w:rsid w:val="005E2034"/>
    <w:rsid w:val="005E44CC"/>
    <w:rsid w:val="005E48CC"/>
    <w:rsid w:val="005E52D7"/>
    <w:rsid w:val="005E58B6"/>
    <w:rsid w:val="005E630D"/>
    <w:rsid w:val="005F0409"/>
    <w:rsid w:val="005F1FBE"/>
    <w:rsid w:val="005F4E6B"/>
    <w:rsid w:val="005F508E"/>
    <w:rsid w:val="005F514C"/>
    <w:rsid w:val="005F5BAD"/>
    <w:rsid w:val="005F72CF"/>
    <w:rsid w:val="005F7EE3"/>
    <w:rsid w:val="00600C24"/>
    <w:rsid w:val="00600CDE"/>
    <w:rsid w:val="0060297E"/>
    <w:rsid w:val="00603253"/>
    <w:rsid w:val="00603893"/>
    <w:rsid w:val="00604004"/>
    <w:rsid w:val="006047B9"/>
    <w:rsid w:val="00605580"/>
    <w:rsid w:val="00605798"/>
    <w:rsid w:val="00607327"/>
    <w:rsid w:val="006078B5"/>
    <w:rsid w:val="00612085"/>
    <w:rsid w:val="006133E4"/>
    <w:rsid w:val="0061436C"/>
    <w:rsid w:val="00615A10"/>
    <w:rsid w:val="00615A3A"/>
    <w:rsid w:val="00615A8C"/>
    <w:rsid w:val="00615B5C"/>
    <w:rsid w:val="00615CB1"/>
    <w:rsid w:val="00615D77"/>
    <w:rsid w:val="00615D88"/>
    <w:rsid w:val="00615FF5"/>
    <w:rsid w:val="00616AB6"/>
    <w:rsid w:val="00616F0A"/>
    <w:rsid w:val="00617606"/>
    <w:rsid w:val="006178E4"/>
    <w:rsid w:val="00620B19"/>
    <w:rsid w:val="00621018"/>
    <w:rsid w:val="0062196D"/>
    <w:rsid w:val="0062307E"/>
    <w:rsid w:val="006255CB"/>
    <w:rsid w:val="00626F3C"/>
    <w:rsid w:val="00627509"/>
    <w:rsid w:val="00630E9A"/>
    <w:rsid w:val="00631C9C"/>
    <w:rsid w:val="00632EAC"/>
    <w:rsid w:val="0063477E"/>
    <w:rsid w:val="006355F1"/>
    <w:rsid w:val="00642A83"/>
    <w:rsid w:val="00643083"/>
    <w:rsid w:val="006458B7"/>
    <w:rsid w:val="00645E63"/>
    <w:rsid w:val="00647880"/>
    <w:rsid w:val="0065003C"/>
    <w:rsid w:val="006501ED"/>
    <w:rsid w:val="006515BC"/>
    <w:rsid w:val="00651A61"/>
    <w:rsid w:val="0065212D"/>
    <w:rsid w:val="0065236F"/>
    <w:rsid w:val="00653A11"/>
    <w:rsid w:val="006540E6"/>
    <w:rsid w:val="00657ECF"/>
    <w:rsid w:val="00657F0C"/>
    <w:rsid w:val="00660ECE"/>
    <w:rsid w:val="006610EE"/>
    <w:rsid w:val="00662A49"/>
    <w:rsid w:val="00662FB7"/>
    <w:rsid w:val="006634B8"/>
    <w:rsid w:val="0066385E"/>
    <w:rsid w:val="006663DD"/>
    <w:rsid w:val="006672A2"/>
    <w:rsid w:val="006676C8"/>
    <w:rsid w:val="006678AE"/>
    <w:rsid w:val="00670F1B"/>
    <w:rsid w:val="006710BE"/>
    <w:rsid w:val="00673BF4"/>
    <w:rsid w:val="00675513"/>
    <w:rsid w:val="00676CF0"/>
    <w:rsid w:val="00680617"/>
    <w:rsid w:val="00680FE3"/>
    <w:rsid w:val="006811C4"/>
    <w:rsid w:val="0068173F"/>
    <w:rsid w:val="006826A1"/>
    <w:rsid w:val="006826B6"/>
    <w:rsid w:val="00683595"/>
    <w:rsid w:val="00684B10"/>
    <w:rsid w:val="00686C21"/>
    <w:rsid w:val="00690293"/>
    <w:rsid w:val="00690437"/>
    <w:rsid w:val="0069071A"/>
    <w:rsid w:val="006918CE"/>
    <w:rsid w:val="0069233F"/>
    <w:rsid w:val="00692348"/>
    <w:rsid w:val="00692566"/>
    <w:rsid w:val="00694BC6"/>
    <w:rsid w:val="00696206"/>
    <w:rsid w:val="00696E55"/>
    <w:rsid w:val="00697B5F"/>
    <w:rsid w:val="006A0925"/>
    <w:rsid w:val="006A25EB"/>
    <w:rsid w:val="006A2AAD"/>
    <w:rsid w:val="006A2B88"/>
    <w:rsid w:val="006A2D38"/>
    <w:rsid w:val="006A3341"/>
    <w:rsid w:val="006A6FAD"/>
    <w:rsid w:val="006B1826"/>
    <w:rsid w:val="006B347E"/>
    <w:rsid w:val="006B4275"/>
    <w:rsid w:val="006B4308"/>
    <w:rsid w:val="006B43E1"/>
    <w:rsid w:val="006B5A69"/>
    <w:rsid w:val="006B6EFB"/>
    <w:rsid w:val="006B7556"/>
    <w:rsid w:val="006C0965"/>
    <w:rsid w:val="006C292A"/>
    <w:rsid w:val="006C2CEB"/>
    <w:rsid w:val="006C4072"/>
    <w:rsid w:val="006C4496"/>
    <w:rsid w:val="006C4640"/>
    <w:rsid w:val="006D01E1"/>
    <w:rsid w:val="006D0769"/>
    <w:rsid w:val="006D1219"/>
    <w:rsid w:val="006D17F0"/>
    <w:rsid w:val="006D1893"/>
    <w:rsid w:val="006D206D"/>
    <w:rsid w:val="006D2ED0"/>
    <w:rsid w:val="006D3D85"/>
    <w:rsid w:val="006D3DF9"/>
    <w:rsid w:val="006D556D"/>
    <w:rsid w:val="006D60A8"/>
    <w:rsid w:val="006D6D52"/>
    <w:rsid w:val="006D6F16"/>
    <w:rsid w:val="006D716D"/>
    <w:rsid w:val="006D75D9"/>
    <w:rsid w:val="006D7619"/>
    <w:rsid w:val="006D7ECA"/>
    <w:rsid w:val="006E02D0"/>
    <w:rsid w:val="006E0E66"/>
    <w:rsid w:val="006E10AC"/>
    <w:rsid w:val="006E174C"/>
    <w:rsid w:val="006E1EC6"/>
    <w:rsid w:val="006E51A2"/>
    <w:rsid w:val="006E5428"/>
    <w:rsid w:val="006E6A76"/>
    <w:rsid w:val="006F199F"/>
    <w:rsid w:val="006F204A"/>
    <w:rsid w:val="006F4BD2"/>
    <w:rsid w:val="006F4D8E"/>
    <w:rsid w:val="006F5B56"/>
    <w:rsid w:val="006F6EF9"/>
    <w:rsid w:val="006F79E1"/>
    <w:rsid w:val="006F7BCF"/>
    <w:rsid w:val="00700BC3"/>
    <w:rsid w:val="0070274F"/>
    <w:rsid w:val="00705B9C"/>
    <w:rsid w:val="00706011"/>
    <w:rsid w:val="007069BD"/>
    <w:rsid w:val="00707155"/>
    <w:rsid w:val="00707D33"/>
    <w:rsid w:val="0071081E"/>
    <w:rsid w:val="007110E6"/>
    <w:rsid w:val="00711976"/>
    <w:rsid w:val="007130BE"/>
    <w:rsid w:val="00713D88"/>
    <w:rsid w:val="00714030"/>
    <w:rsid w:val="00714DB1"/>
    <w:rsid w:val="00715018"/>
    <w:rsid w:val="007155D3"/>
    <w:rsid w:val="007177ED"/>
    <w:rsid w:val="0071798B"/>
    <w:rsid w:val="00717DC2"/>
    <w:rsid w:val="0072161A"/>
    <w:rsid w:val="0072162A"/>
    <w:rsid w:val="0072166D"/>
    <w:rsid w:val="007217AF"/>
    <w:rsid w:val="00721B2F"/>
    <w:rsid w:val="007238F8"/>
    <w:rsid w:val="00724190"/>
    <w:rsid w:val="007250C5"/>
    <w:rsid w:val="00725549"/>
    <w:rsid w:val="007316B8"/>
    <w:rsid w:val="007326FC"/>
    <w:rsid w:val="00732A86"/>
    <w:rsid w:val="00732B5B"/>
    <w:rsid w:val="00732EEB"/>
    <w:rsid w:val="00735463"/>
    <w:rsid w:val="00735675"/>
    <w:rsid w:val="00737D6A"/>
    <w:rsid w:val="00737DC9"/>
    <w:rsid w:val="00737F4D"/>
    <w:rsid w:val="00740B38"/>
    <w:rsid w:val="00741B82"/>
    <w:rsid w:val="00741F20"/>
    <w:rsid w:val="00742CA2"/>
    <w:rsid w:val="00746D48"/>
    <w:rsid w:val="0074762D"/>
    <w:rsid w:val="00750E72"/>
    <w:rsid w:val="00753A41"/>
    <w:rsid w:val="00753E6F"/>
    <w:rsid w:val="00755284"/>
    <w:rsid w:val="00755AD7"/>
    <w:rsid w:val="007564BA"/>
    <w:rsid w:val="00756864"/>
    <w:rsid w:val="00760CE8"/>
    <w:rsid w:val="00761697"/>
    <w:rsid w:val="007625EC"/>
    <w:rsid w:val="00763EB4"/>
    <w:rsid w:val="007658A6"/>
    <w:rsid w:val="0076606C"/>
    <w:rsid w:val="00766BA8"/>
    <w:rsid w:val="00766D88"/>
    <w:rsid w:val="00771F90"/>
    <w:rsid w:val="00773934"/>
    <w:rsid w:val="0077429E"/>
    <w:rsid w:val="00775996"/>
    <w:rsid w:val="0077678F"/>
    <w:rsid w:val="0077688F"/>
    <w:rsid w:val="00776D43"/>
    <w:rsid w:val="00776FB7"/>
    <w:rsid w:val="00777922"/>
    <w:rsid w:val="00780248"/>
    <w:rsid w:val="0078028C"/>
    <w:rsid w:val="00781967"/>
    <w:rsid w:val="00782EDA"/>
    <w:rsid w:val="00782F72"/>
    <w:rsid w:val="0078358F"/>
    <w:rsid w:val="007843C4"/>
    <w:rsid w:val="007851CF"/>
    <w:rsid w:val="00785802"/>
    <w:rsid w:val="007858E7"/>
    <w:rsid w:val="007873CE"/>
    <w:rsid w:val="007874F1"/>
    <w:rsid w:val="007901FD"/>
    <w:rsid w:val="007902B1"/>
    <w:rsid w:val="0079133C"/>
    <w:rsid w:val="00791704"/>
    <w:rsid w:val="00791981"/>
    <w:rsid w:val="00792B38"/>
    <w:rsid w:val="00792B65"/>
    <w:rsid w:val="00793519"/>
    <w:rsid w:val="00794412"/>
    <w:rsid w:val="007973AE"/>
    <w:rsid w:val="00797420"/>
    <w:rsid w:val="00797B10"/>
    <w:rsid w:val="007A3DB5"/>
    <w:rsid w:val="007A3FD4"/>
    <w:rsid w:val="007B299C"/>
    <w:rsid w:val="007B2A97"/>
    <w:rsid w:val="007B3B82"/>
    <w:rsid w:val="007B3ED7"/>
    <w:rsid w:val="007B49B4"/>
    <w:rsid w:val="007B5CB4"/>
    <w:rsid w:val="007B6146"/>
    <w:rsid w:val="007C0DCF"/>
    <w:rsid w:val="007C1E90"/>
    <w:rsid w:val="007C1FEB"/>
    <w:rsid w:val="007C25EB"/>
    <w:rsid w:val="007C5842"/>
    <w:rsid w:val="007C5C82"/>
    <w:rsid w:val="007C6231"/>
    <w:rsid w:val="007C7CD0"/>
    <w:rsid w:val="007D3572"/>
    <w:rsid w:val="007D3B92"/>
    <w:rsid w:val="007D4A63"/>
    <w:rsid w:val="007D7A62"/>
    <w:rsid w:val="007E0005"/>
    <w:rsid w:val="007E04EB"/>
    <w:rsid w:val="007E1D9C"/>
    <w:rsid w:val="007E2ADC"/>
    <w:rsid w:val="007E38F4"/>
    <w:rsid w:val="007E42C7"/>
    <w:rsid w:val="007E4304"/>
    <w:rsid w:val="007E4883"/>
    <w:rsid w:val="007E4E28"/>
    <w:rsid w:val="007E57D0"/>
    <w:rsid w:val="007E63F4"/>
    <w:rsid w:val="007E7FB0"/>
    <w:rsid w:val="007F16A2"/>
    <w:rsid w:val="007F400E"/>
    <w:rsid w:val="007F75CB"/>
    <w:rsid w:val="007F76E5"/>
    <w:rsid w:val="00801B6B"/>
    <w:rsid w:val="00802A3E"/>
    <w:rsid w:val="00802B57"/>
    <w:rsid w:val="0080308A"/>
    <w:rsid w:val="00804239"/>
    <w:rsid w:val="0080482F"/>
    <w:rsid w:val="00806712"/>
    <w:rsid w:val="00806F56"/>
    <w:rsid w:val="008070DA"/>
    <w:rsid w:val="00807B70"/>
    <w:rsid w:val="0081007A"/>
    <w:rsid w:val="00810FF3"/>
    <w:rsid w:val="00812A05"/>
    <w:rsid w:val="00812B7C"/>
    <w:rsid w:val="0081357E"/>
    <w:rsid w:val="00813B9C"/>
    <w:rsid w:val="00814444"/>
    <w:rsid w:val="00814AD0"/>
    <w:rsid w:val="00814EE4"/>
    <w:rsid w:val="00815694"/>
    <w:rsid w:val="008166DC"/>
    <w:rsid w:val="00822B88"/>
    <w:rsid w:val="00824242"/>
    <w:rsid w:val="0082540F"/>
    <w:rsid w:val="00825973"/>
    <w:rsid w:val="008266A5"/>
    <w:rsid w:val="00827C35"/>
    <w:rsid w:val="00830131"/>
    <w:rsid w:val="00830BDE"/>
    <w:rsid w:val="00831200"/>
    <w:rsid w:val="00831893"/>
    <w:rsid w:val="00832381"/>
    <w:rsid w:val="00833946"/>
    <w:rsid w:val="00833EE5"/>
    <w:rsid w:val="00833F5E"/>
    <w:rsid w:val="00834B89"/>
    <w:rsid w:val="00834ED1"/>
    <w:rsid w:val="00835CD4"/>
    <w:rsid w:val="0083669C"/>
    <w:rsid w:val="008371F9"/>
    <w:rsid w:val="00837E33"/>
    <w:rsid w:val="00840022"/>
    <w:rsid w:val="00842ABE"/>
    <w:rsid w:val="0084354B"/>
    <w:rsid w:val="00843705"/>
    <w:rsid w:val="008446DE"/>
    <w:rsid w:val="00845257"/>
    <w:rsid w:val="00847775"/>
    <w:rsid w:val="0085153B"/>
    <w:rsid w:val="00852694"/>
    <w:rsid w:val="00852FCA"/>
    <w:rsid w:val="00853FFB"/>
    <w:rsid w:val="00854627"/>
    <w:rsid w:val="00855906"/>
    <w:rsid w:val="00860184"/>
    <w:rsid w:val="00860ECC"/>
    <w:rsid w:val="00861ED9"/>
    <w:rsid w:val="0086401C"/>
    <w:rsid w:val="008640F9"/>
    <w:rsid w:val="00864E80"/>
    <w:rsid w:val="00865ABE"/>
    <w:rsid w:val="00866E62"/>
    <w:rsid w:val="008677FE"/>
    <w:rsid w:val="00872047"/>
    <w:rsid w:val="0087249F"/>
    <w:rsid w:val="00872AFA"/>
    <w:rsid w:val="00872B4C"/>
    <w:rsid w:val="00873BC4"/>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4784"/>
    <w:rsid w:val="00884FE0"/>
    <w:rsid w:val="008876A1"/>
    <w:rsid w:val="008903AE"/>
    <w:rsid w:val="00891393"/>
    <w:rsid w:val="00892057"/>
    <w:rsid w:val="00892EF8"/>
    <w:rsid w:val="00893197"/>
    <w:rsid w:val="00895A0D"/>
    <w:rsid w:val="00895E5D"/>
    <w:rsid w:val="008971AD"/>
    <w:rsid w:val="008A026C"/>
    <w:rsid w:val="008A3312"/>
    <w:rsid w:val="008A4260"/>
    <w:rsid w:val="008A4B3A"/>
    <w:rsid w:val="008A4D2F"/>
    <w:rsid w:val="008A4DB6"/>
    <w:rsid w:val="008A4E83"/>
    <w:rsid w:val="008A60FF"/>
    <w:rsid w:val="008A6641"/>
    <w:rsid w:val="008A7736"/>
    <w:rsid w:val="008B2920"/>
    <w:rsid w:val="008B494B"/>
    <w:rsid w:val="008B6030"/>
    <w:rsid w:val="008C0C9B"/>
    <w:rsid w:val="008C19BA"/>
    <w:rsid w:val="008C1DD1"/>
    <w:rsid w:val="008C552C"/>
    <w:rsid w:val="008C5D63"/>
    <w:rsid w:val="008C7A40"/>
    <w:rsid w:val="008D324A"/>
    <w:rsid w:val="008D5A50"/>
    <w:rsid w:val="008D5BAB"/>
    <w:rsid w:val="008E0448"/>
    <w:rsid w:val="008E0543"/>
    <w:rsid w:val="008E1091"/>
    <w:rsid w:val="008E158C"/>
    <w:rsid w:val="008E1CBB"/>
    <w:rsid w:val="008E1EB9"/>
    <w:rsid w:val="008E686B"/>
    <w:rsid w:val="008E71DB"/>
    <w:rsid w:val="008E7EB4"/>
    <w:rsid w:val="008F2B67"/>
    <w:rsid w:val="008F301F"/>
    <w:rsid w:val="008F3F16"/>
    <w:rsid w:val="008F55A4"/>
    <w:rsid w:val="008F6617"/>
    <w:rsid w:val="008F6B64"/>
    <w:rsid w:val="00900517"/>
    <w:rsid w:val="00901A1C"/>
    <w:rsid w:val="0090279F"/>
    <w:rsid w:val="00902F8A"/>
    <w:rsid w:val="009038A9"/>
    <w:rsid w:val="00904908"/>
    <w:rsid w:val="0090674E"/>
    <w:rsid w:val="00906EF7"/>
    <w:rsid w:val="009078A9"/>
    <w:rsid w:val="00907CE5"/>
    <w:rsid w:val="009103AF"/>
    <w:rsid w:val="00910575"/>
    <w:rsid w:val="00910DF1"/>
    <w:rsid w:val="009112F8"/>
    <w:rsid w:val="0091365E"/>
    <w:rsid w:val="00915590"/>
    <w:rsid w:val="009170D7"/>
    <w:rsid w:val="00917BD8"/>
    <w:rsid w:val="0092003A"/>
    <w:rsid w:val="009203D6"/>
    <w:rsid w:val="00921C98"/>
    <w:rsid w:val="00923840"/>
    <w:rsid w:val="00923FCA"/>
    <w:rsid w:val="0092403F"/>
    <w:rsid w:val="0092441A"/>
    <w:rsid w:val="00924C3B"/>
    <w:rsid w:val="009250DB"/>
    <w:rsid w:val="0092530C"/>
    <w:rsid w:val="00927E69"/>
    <w:rsid w:val="00931E59"/>
    <w:rsid w:val="009322F2"/>
    <w:rsid w:val="00933A1A"/>
    <w:rsid w:val="00933BB5"/>
    <w:rsid w:val="0093464A"/>
    <w:rsid w:val="0093503E"/>
    <w:rsid w:val="0093725F"/>
    <w:rsid w:val="00937E33"/>
    <w:rsid w:val="009412C6"/>
    <w:rsid w:val="009446EA"/>
    <w:rsid w:val="00944838"/>
    <w:rsid w:val="00947445"/>
    <w:rsid w:val="009502CE"/>
    <w:rsid w:val="0095220B"/>
    <w:rsid w:val="00952316"/>
    <w:rsid w:val="00952B7C"/>
    <w:rsid w:val="00954215"/>
    <w:rsid w:val="00954A84"/>
    <w:rsid w:val="009564A8"/>
    <w:rsid w:val="00961446"/>
    <w:rsid w:val="0096225A"/>
    <w:rsid w:val="00963AD4"/>
    <w:rsid w:val="00963BBC"/>
    <w:rsid w:val="00964A24"/>
    <w:rsid w:val="00967223"/>
    <w:rsid w:val="00967881"/>
    <w:rsid w:val="00967D6D"/>
    <w:rsid w:val="00972D70"/>
    <w:rsid w:val="0097429C"/>
    <w:rsid w:val="00974595"/>
    <w:rsid w:val="0097506E"/>
    <w:rsid w:val="00975CC7"/>
    <w:rsid w:val="00976F41"/>
    <w:rsid w:val="00977E64"/>
    <w:rsid w:val="009801E9"/>
    <w:rsid w:val="00980278"/>
    <w:rsid w:val="0098068D"/>
    <w:rsid w:val="0098191E"/>
    <w:rsid w:val="009824CA"/>
    <w:rsid w:val="009836D0"/>
    <w:rsid w:val="00983E39"/>
    <w:rsid w:val="0098598C"/>
    <w:rsid w:val="00985B18"/>
    <w:rsid w:val="00986810"/>
    <w:rsid w:val="00986FF8"/>
    <w:rsid w:val="00987209"/>
    <w:rsid w:val="00990DD9"/>
    <w:rsid w:val="00991371"/>
    <w:rsid w:val="0099222A"/>
    <w:rsid w:val="00992B58"/>
    <w:rsid w:val="00992D1F"/>
    <w:rsid w:val="009934B8"/>
    <w:rsid w:val="00993AA0"/>
    <w:rsid w:val="00993DE4"/>
    <w:rsid w:val="00995128"/>
    <w:rsid w:val="0099527E"/>
    <w:rsid w:val="00996D1C"/>
    <w:rsid w:val="009A067C"/>
    <w:rsid w:val="009A20C6"/>
    <w:rsid w:val="009A4121"/>
    <w:rsid w:val="009A546A"/>
    <w:rsid w:val="009B245D"/>
    <w:rsid w:val="009B40B4"/>
    <w:rsid w:val="009B4445"/>
    <w:rsid w:val="009B4837"/>
    <w:rsid w:val="009B6BC2"/>
    <w:rsid w:val="009B6C8B"/>
    <w:rsid w:val="009B6F16"/>
    <w:rsid w:val="009B78C4"/>
    <w:rsid w:val="009B7F8D"/>
    <w:rsid w:val="009C09A4"/>
    <w:rsid w:val="009C0B23"/>
    <w:rsid w:val="009C1573"/>
    <w:rsid w:val="009C2DD9"/>
    <w:rsid w:val="009C3A0D"/>
    <w:rsid w:val="009C43E2"/>
    <w:rsid w:val="009C614B"/>
    <w:rsid w:val="009C69FD"/>
    <w:rsid w:val="009C6B5D"/>
    <w:rsid w:val="009C7129"/>
    <w:rsid w:val="009D0202"/>
    <w:rsid w:val="009D0769"/>
    <w:rsid w:val="009D0F6C"/>
    <w:rsid w:val="009D1438"/>
    <w:rsid w:val="009D1460"/>
    <w:rsid w:val="009D15E4"/>
    <w:rsid w:val="009D17C2"/>
    <w:rsid w:val="009D26AB"/>
    <w:rsid w:val="009D2ED2"/>
    <w:rsid w:val="009D45C5"/>
    <w:rsid w:val="009D5509"/>
    <w:rsid w:val="009E2872"/>
    <w:rsid w:val="009E4A14"/>
    <w:rsid w:val="009E5233"/>
    <w:rsid w:val="009E5704"/>
    <w:rsid w:val="009E5DDF"/>
    <w:rsid w:val="009F0D5B"/>
    <w:rsid w:val="009F1A2B"/>
    <w:rsid w:val="009F307D"/>
    <w:rsid w:val="009F34AE"/>
    <w:rsid w:val="009F3A16"/>
    <w:rsid w:val="009F3BEC"/>
    <w:rsid w:val="009F451D"/>
    <w:rsid w:val="009F5B4F"/>
    <w:rsid w:val="009F7946"/>
    <w:rsid w:val="00A02D0F"/>
    <w:rsid w:val="00A04FCB"/>
    <w:rsid w:val="00A0774C"/>
    <w:rsid w:val="00A07B42"/>
    <w:rsid w:val="00A109F3"/>
    <w:rsid w:val="00A11BF8"/>
    <w:rsid w:val="00A12A90"/>
    <w:rsid w:val="00A12D2B"/>
    <w:rsid w:val="00A1530B"/>
    <w:rsid w:val="00A16523"/>
    <w:rsid w:val="00A17773"/>
    <w:rsid w:val="00A207CA"/>
    <w:rsid w:val="00A21023"/>
    <w:rsid w:val="00A21216"/>
    <w:rsid w:val="00A232AC"/>
    <w:rsid w:val="00A24514"/>
    <w:rsid w:val="00A252F2"/>
    <w:rsid w:val="00A26BD0"/>
    <w:rsid w:val="00A273E4"/>
    <w:rsid w:val="00A2781F"/>
    <w:rsid w:val="00A31043"/>
    <w:rsid w:val="00A31E66"/>
    <w:rsid w:val="00A328DA"/>
    <w:rsid w:val="00A33E4A"/>
    <w:rsid w:val="00A368E9"/>
    <w:rsid w:val="00A371FA"/>
    <w:rsid w:val="00A374C8"/>
    <w:rsid w:val="00A37A66"/>
    <w:rsid w:val="00A40AD6"/>
    <w:rsid w:val="00A41899"/>
    <w:rsid w:val="00A4353D"/>
    <w:rsid w:val="00A43B41"/>
    <w:rsid w:val="00A4626E"/>
    <w:rsid w:val="00A471C4"/>
    <w:rsid w:val="00A47A1D"/>
    <w:rsid w:val="00A47A54"/>
    <w:rsid w:val="00A51FC5"/>
    <w:rsid w:val="00A54966"/>
    <w:rsid w:val="00A54D83"/>
    <w:rsid w:val="00A568DD"/>
    <w:rsid w:val="00A5697C"/>
    <w:rsid w:val="00A60EBA"/>
    <w:rsid w:val="00A61895"/>
    <w:rsid w:val="00A6241F"/>
    <w:rsid w:val="00A63C8F"/>
    <w:rsid w:val="00A63D53"/>
    <w:rsid w:val="00A6611E"/>
    <w:rsid w:val="00A67623"/>
    <w:rsid w:val="00A70256"/>
    <w:rsid w:val="00A70599"/>
    <w:rsid w:val="00A70D7D"/>
    <w:rsid w:val="00A7142C"/>
    <w:rsid w:val="00A72042"/>
    <w:rsid w:val="00A72270"/>
    <w:rsid w:val="00A725D8"/>
    <w:rsid w:val="00A7299D"/>
    <w:rsid w:val="00A72A12"/>
    <w:rsid w:val="00A72EF1"/>
    <w:rsid w:val="00A73098"/>
    <w:rsid w:val="00A730DD"/>
    <w:rsid w:val="00A734CC"/>
    <w:rsid w:val="00A741C2"/>
    <w:rsid w:val="00A7437D"/>
    <w:rsid w:val="00A74895"/>
    <w:rsid w:val="00A75202"/>
    <w:rsid w:val="00A778BB"/>
    <w:rsid w:val="00A81B80"/>
    <w:rsid w:val="00A81B88"/>
    <w:rsid w:val="00A83127"/>
    <w:rsid w:val="00A8350B"/>
    <w:rsid w:val="00A846F3"/>
    <w:rsid w:val="00A84E99"/>
    <w:rsid w:val="00A86177"/>
    <w:rsid w:val="00A865BC"/>
    <w:rsid w:val="00A87939"/>
    <w:rsid w:val="00A9156E"/>
    <w:rsid w:val="00A930E9"/>
    <w:rsid w:val="00A94104"/>
    <w:rsid w:val="00A9458A"/>
    <w:rsid w:val="00A951DB"/>
    <w:rsid w:val="00A9571F"/>
    <w:rsid w:val="00A96360"/>
    <w:rsid w:val="00A96ED7"/>
    <w:rsid w:val="00A9778A"/>
    <w:rsid w:val="00A97967"/>
    <w:rsid w:val="00AA10C3"/>
    <w:rsid w:val="00AA2249"/>
    <w:rsid w:val="00AA26F6"/>
    <w:rsid w:val="00AA293F"/>
    <w:rsid w:val="00AA3FC0"/>
    <w:rsid w:val="00AA3FC3"/>
    <w:rsid w:val="00AA431D"/>
    <w:rsid w:val="00AA729C"/>
    <w:rsid w:val="00AA74F1"/>
    <w:rsid w:val="00AB1DAE"/>
    <w:rsid w:val="00AB217A"/>
    <w:rsid w:val="00AB2514"/>
    <w:rsid w:val="00AB265D"/>
    <w:rsid w:val="00AB2CAA"/>
    <w:rsid w:val="00AB2ECE"/>
    <w:rsid w:val="00AB3957"/>
    <w:rsid w:val="00AB3F96"/>
    <w:rsid w:val="00AB465B"/>
    <w:rsid w:val="00AB4EF1"/>
    <w:rsid w:val="00AB51AA"/>
    <w:rsid w:val="00AB6015"/>
    <w:rsid w:val="00AB63F6"/>
    <w:rsid w:val="00AB6A6C"/>
    <w:rsid w:val="00AB6DF8"/>
    <w:rsid w:val="00AB6ED7"/>
    <w:rsid w:val="00AB76F7"/>
    <w:rsid w:val="00AC2ABA"/>
    <w:rsid w:val="00AC4104"/>
    <w:rsid w:val="00AC4ED7"/>
    <w:rsid w:val="00AC524C"/>
    <w:rsid w:val="00AC59E2"/>
    <w:rsid w:val="00AC5F5B"/>
    <w:rsid w:val="00AC6235"/>
    <w:rsid w:val="00AC7214"/>
    <w:rsid w:val="00AD058B"/>
    <w:rsid w:val="00AD0FDB"/>
    <w:rsid w:val="00AD3DB5"/>
    <w:rsid w:val="00AD568E"/>
    <w:rsid w:val="00AD5F6E"/>
    <w:rsid w:val="00AD5F7B"/>
    <w:rsid w:val="00AD6CA7"/>
    <w:rsid w:val="00AD7755"/>
    <w:rsid w:val="00AD7AFD"/>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EB"/>
    <w:rsid w:val="00AF0E2B"/>
    <w:rsid w:val="00AF1310"/>
    <w:rsid w:val="00AF1F04"/>
    <w:rsid w:val="00AF2653"/>
    <w:rsid w:val="00AF337A"/>
    <w:rsid w:val="00AF3E30"/>
    <w:rsid w:val="00AF5631"/>
    <w:rsid w:val="00AF744F"/>
    <w:rsid w:val="00AF75BE"/>
    <w:rsid w:val="00AF78AE"/>
    <w:rsid w:val="00B009C4"/>
    <w:rsid w:val="00B00C96"/>
    <w:rsid w:val="00B01DB5"/>
    <w:rsid w:val="00B0324B"/>
    <w:rsid w:val="00B058D3"/>
    <w:rsid w:val="00B06FB9"/>
    <w:rsid w:val="00B10EBC"/>
    <w:rsid w:val="00B12C3B"/>
    <w:rsid w:val="00B12CB3"/>
    <w:rsid w:val="00B12EE5"/>
    <w:rsid w:val="00B12EF7"/>
    <w:rsid w:val="00B14A85"/>
    <w:rsid w:val="00B14B92"/>
    <w:rsid w:val="00B14D91"/>
    <w:rsid w:val="00B15F8D"/>
    <w:rsid w:val="00B17653"/>
    <w:rsid w:val="00B202C2"/>
    <w:rsid w:val="00B202F1"/>
    <w:rsid w:val="00B205A5"/>
    <w:rsid w:val="00B2075D"/>
    <w:rsid w:val="00B2265E"/>
    <w:rsid w:val="00B256C0"/>
    <w:rsid w:val="00B2681C"/>
    <w:rsid w:val="00B26B46"/>
    <w:rsid w:val="00B303C8"/>
    <w:rsid w:val="00B325F5"/>
    <w:rsid w:val="00B32D75"/>
    <w:rsid w:val="00B33145"/>
    <w:rsid w:val="00B3361F"/>
    <w:rsid w:val="00B339CD"/>
    <w:rsid w:val="00B33FAF"/>
    <w:rsid w:val="00B342AC"/>
    <w:rsid w:val="00B36DB4"/>
    <w:rsid w:val="00B371EC"/>
    <w:rsid w:val="00B37278"/>
    <w:rsid w:val="00B37648"/>
    <w:rsid w:val="00B37C4E"/>
    <w:rsid w:val="00B402EF"/>
    <w:rsid w:val="00B410F3"/>
    <w:rsid w:val="00B42710"/>
    <w:rsid w:val="00B42A9A"/>
    <w:rsid w:val="00B4397A"/>
    <w:rsid w:val="00B4722A"/>
    <w:rsid w:val="00B51715"/>
    <w:rsid w:val="00B51895"/>
    <w:rsid w:val="00B53B8E"/>
    <w:rsid w:val="00B601C4"/>
    <w:rsid w:val="00B608DB"/>
    <w:rsid w:val="00B60F97"/>
    <w:rsid w:val="00B60FD5"/>
    <w:rsid w:val="00B6125D"/>
    <w:rsid w:val="00B61D56"/>
    <w:rsid w:val="00B6315E"/>
    <w:rsid w:val="00B64CB1"/>
    <w:rsid w:val="00B656AE"/>
    <w:rsid w:val="00B65AFC"/>
    <w:rsid w:val="00B65B07"/>
    <w:rsid w:val="00B66CC5"/>
    <w:rsid w:val="00B7077E"/>
    <w:rsid w:val="00B712A8"/>
    <w:rsid w:val="00B71576"/>
    <w:rsid w:val="00B71CD5"/>
    <w:rsid w:val="00B71D72"/>
    <w:rsid w:val="00B73C8D"/>
    <w:rsid w:val="00B742E3"/>
    <w:rsid w:val="00B7692A"/>
    <w:rsid w:val="00B7737D"/>
    <w:rsid w:val="00B774A4"/>
    <w:rsid w:val="00B800C1"/>
    <w:rsid w:val="00B80FAF"/>
    <w:rsid w:val="00B836ED"/>
    <w:rsid w:val="00B848C9"/>
    <w:rsid w:val="00B855C2"/>
    <w:rsid w:val="00B85D36"/>
    <w:rsid w:val="00B93E09"/>
    <w:rsid w:val="00B93E60"/>
    <w:rsid w:val="00B93EE0"/>
    <w:rsid w:val="00B95C7D"/>
    <w:rsid w:val="00B964EE"/>
    <w:rsid w:val="00B96BFE"/>
    <w:rsid w:val="00BA0940"/>
    <w:rsid w:val="00BA2143"/>
    <w:rsid w:val="00BA267A"/>
    <w:rsid w:val="00BA2A53"/>
    <w:rsid w:val="00BA3230"/>
    <w:rsid w:val="00BA3A0E"/>
    <w:rsid w:val="00BA3D0B"/>
    <w:rsid w:val="00BA5A0C"/>
    <w:rsid w:val="00BB01E0"/>
    <w:rsid w:val="00BB0244"/>
    <w:rsid w:val="00BB308A"/>
    <w:rsid w:val="00BB3744"/>
    <w:rsid w:val="00BB3C1A"/>
    <w:rsid w:val="00BB4764"/>
    <w:rsid w:val="00BB53C4"/>
    <w:rsid w:val="00BB53C9"/>
    <w:rsid w:val="00BB698D"/>
    <w:rsid w:val="00BB69E5"/>
    <w:rsid w:val="00BB6A0E"/>
    <w:rsid w:val="00BB6B48"/>
    <w:rsid w:val="00BC0C41"/>
    <w:rsid w:val="00BC0DC6"/>
    <w:rsid w:val="00BC0E07"/>
    <w:rsid w:val="00BC5ECA"/>
    <w:rsid w:val="00BC6B61"/>
    <w:rsid w:val="00BC744E"/>
    <w:rsid w:val="00BD0932"/>
    <w:rsid w:val="00BD123B"/>
    <w:rsid w:val="00BD1838"/>
    <w:rsid w:val="00BD1D5E"/>
    <w:rsid w:val="00BD215F"/>
    <w:rsid w:val="00BD23C5"/>
    <w:rsid w:val="00BD33B2"/>
    <w:rsid w:val="00BD4462"/>
    <w:rsid w:val="00BD4CF4"/>
    <w:rsid w:val="00BD5F9C"/>
    <w:rsid w:val="00BD6787"/>
    <w:rsid w:val="00BD7DAB"/>
    <w:rsid w:val="00BE1A0A"/>
    <w:rsid w:val="00BE1D9F"/>
    <w:rsid w:val="00BE25BC"/>
    <w:rsid w:val="00BE3569"/>
    <w:rsid w:val="00BE389E"/>
    <w:rsid w:val="00BE398D"/>
    <w:rsid w:val="00BE3D38"/>
    <w:rsid w:val="00BE447E"/>
    <w:rsid w:val="00BE5030"/>
    <w:rsid w:val="00BE66B6"/>
    <w:rsid w:val="00BE77AD"/>
    <w:rsid w:val="00BE7E89"/>
    <w:rsid w:val="00BF09CE"/>
    <w:rsid w:val="00BF0BE6"/>
    <w:rsid w:val="00BF216C"/>
    <w:rsid w:val="00BF26A0"/>
    <w:rsid w:val="00BF2C7B"/>
    <w:rsid w:val="00BF2D51"/>
    <w:rsid w:val="00BF3A4A"/>
    <w:rsid w:val="00BF5C32"/>
    <w:rsid w:val="00C00D5F"/>
    <w:rsid w:val="00C02C22"/>
    <w:rsid w:val="00C0397A"/>
    <w:rsid w:val="00C0411A"/>
    <w:rsid w:val="00C0469F"/>
    <w:rsid w:val="00C04EB8"/>
    <w:rsid w:val="00C0522E"/>
    <w:rsid w:val="00C06B4F"/>
    <w:rsid w:val="00C10261"/>
    <w:rsid w:val="00C10A32"/>
    <w:rsid w:val="00C1271B"/>
    <w:rsid w:val="00C13585"/>
    <w:rsid w:val="00C13880"/>
    <w:rsid w:val="00C17342"/>
    <w:rsid w:val="00C20238"/>
    <w:rsid w:val="00C20467"/>
    <w:rsid w:val="00C20C78"/>
    <w:rsid w:val="00C215D0"/>
    <w:rsid w:val="00C232F1"/>
    <w:rsid w:val="00C23C48"/>
    <w:rsid w:val="00C250D3"/>
    <w:rsid w:val="00C2617F"/>
    <w:rsid w:val="00C27490"/>
    <w:rsid w:val="00C311DA"/>
    <w:rsid w:val="00C32284"/>
    <w:rsid w:val="00C328DB"/>
    <w:rsid w:val="00C32AC2"/>
    <w:rsid w:val="00C32DF9"/>
    <w:rsid w:val="00C333BD"/>
    <w:rsid w:val="00C33BE7"/>
    <w:rsid w:val="00C34812"/>
    <w:rsid w:val="00C359D2"/>
    <w:rsid w:val="00C421B7"/>
    <w:rsid w:val="00C42ED0"/>
    <w:rsid w:val="00C44D97"/>
    <w:rsid w:val="00C45C2A"/>
    <w:rsid w:val="00C46602"/>
    <w:rsid w:val="00C476B0"/>
    <w:rsid w:val="00C50936"/>
    <w:rsid w:val="00C511E0"/>
    <w:rsid w:val="00C52045"/>
    <w:rsid w:val="00C524F5"/>
    <w:rsid w:val="00C53A87"/>
    <w:rsid w:val="00C543CC"/>
    <w:rsid w:val="00C54940"/>
    <w:rsid w:val="00C54B71"/>
    <w:rsid w:val="00C551A9"/>
    <w:rsid w:val="00C56034"/>
    <w:rsid w:val="00C57126"/>
    <w:rsid w:val="00C57D8A"/>
    <w:rsid w:val="00C6125B"/>
    <w:rsid w:val="00C6193A"/>
    <w:rsid w:val="00C62546"/>
    <w:rsid w:val="00C62BAD"/>
    <w:rsid w:val="00C63085"/>
    <w:rsid w:val="00C63980"/>
    <w:rsid w:val="00C63E32"/>
    <w:rsid w:val="00C643E9"/>
    <w:rsid w:val="00C64837"/>
    <w:rsid w:val="00C64FF0"/>
    <w:rsid w:val="00C670E1"/>
    <w:rsid w:val="00C671D7"/>
    <w:rsid w:val="00C6771C"/>
    <w:rsid w:val="00C6776A"/>
    <w:rsid w:val="00C70F99"/>
    <w:rsid w:val="00C71F57"/>
    <w:rsid w:val="00C73800"/>
    <w:rsid w:val="00C73A02"/>
    <w:rsid w:val="00C73CD0"/>
    <w:rsid w:val="00C753CF"/>
    <w:rsid w:val="00C75B14"/>
    <w:rsid w:val="00C75CAA"/>
    <w:rsid w:val="00C76625"/>
    <w:rsid w:val="00C777BC"/>
    <w:rsid w:val="00C80084"/>
    <w:rsid w:val="00C80395"/>
    <w:rsid w:val="00C8049E"/>
    <w:rsid w:val="00C81ADA"/>
    <w:rsid w:val="00C824C3"/>
    <w:rsid w:val="00C82545"/>
    <w:rsid w:val="00C82F75"/>
    <w:rsid w:val="00C83756"/>
    <w:rsid w:val="00C84604"/>
    <w:rsid w:val="00C852E7"/>
    <w:rsid w:val="00C8628A"/>
    <w:rsid w:val="00C865CD"/>
    <w:rsid w:val="00C865E0"/>
    <w:rsid w:val="00C877FD"/>
    <w:rsid w:val="00C87AB9"/>
    <w:rsid w:val="00C87E29"/>
    <w:rsid w:val="00C9223F"/>
    <w:rsid w:val="00C93759"/>
    <w:rsid w:val="00C9424E"/>
    <w:rsid w:val="00C943D1"/>
    <w:rsid w:val="00C95AA0"/>
    <w:rsid w:val="00C9621E"/>
    <w:rsid w:val="00CA18DB"/>
    <w:rsid w:val="00CA220D"/>
    <w:rsid w:val="00CA22E2"/>
    <w:rsid w:val="00CA266E"/>
    <w:rsid w:val="00CA37ED"/>
    <w:rsid w:val="00CA3C3E"/>
    <w:rsid w:val="00CA51FB"/>
    <w:rsid w:val="00CA56C6"/>
    <w:rsid w:val="00CA66E7"/>
    <w:rsid w:val="00CB0153"/>
    <w:rsid w:val="00CB0560"/>
    <w:rsid w:val="00CB10CA"/>
    <w:rsid w:val="00CB1F70"/>
    <w:rsid w:val="00CB25C5"/>
    <w:rsid w:val="00CB2C08"/>
    <w:rsid w:val="00CB3F33"/>
    <w:rsid w:val="00CB3FA8"/>
    <w:rsid w:val="00CB414B"/>
    <w:rsid w:val="00CB4E62"/>
    <w:rsid w:val="00CB7374"/>
    <w:rsid w:val="00CB79AA"/>
    <w:rsid w:val="00CB7DB8"/>
    <w:rsid w:val="00CC109A"/>
    <w:rsid w:val="00CC27A1"/>
    <w:rsid w:val="00CC29CE"/>
    <w:rsid w:val="00CC2EC6"/>
    <w:rsid w:val="00CC423C"/>
    <w:rsid w:val="00CC5DFD"/>
    <w:rsid w:val="00CC6844"/>
    <w:rsid w:val="00CC7C8D"/>
    <w:rsid w:val="00CD13E5"/>
    <w:rsid w:val="00CD1BD3"/>
    <w:rsid w:val="00CD3320"/>
    <w:rsid w:val="00CD546E"/>
    <w:rsid w:val="00CD66F3"/>
    <w:rsid w:val="00CD6800"/>
    <w:rsid w:val="00CD6D6B"/>
    <w:rsid w:val="00CE0402"/>
    <w:rsid w:val="00CE1480"/>
    <w:rsid w:val="00CE29FE"/>
    <w:rsid w:val="00CE2F84"/>
    <w:rsid w:val="00CE4E0F"/>
    <w:rsid w:val="00CE4F8B"/>
    <w:rsid w:val="00CE566C"/>
    <w:rsid w:val="00CE597D"/>
    <w:rsid w:val="00CE6665"/>
    <w:rsid w:val="00CE6A55"/>
    <w:rsid w:val="00CE7370"/>
    <w:rsid w:val="00CE7998"/>
    <w:rsid w:val="00CE7E8B"/>
    <w:rsid w:val="00CE7F74"/>
    <w:rsid w:val="00CF0260"/>
    <w:rsid w:val="00CF03A8"/>
    <w:rsid w:val="00CF0C5D"/>
    <w:rsid w:val="00CF32AB"/>
    <w:rsid w:val="00CF359A"/>
    <w:rsid w:val="00CF3790"/>
    <w:rsid w:val="00CF3B66"/>
    <w:rsid w:val="00CF40C5"/>
    <w:rsid w:val="00CF4F42"/>
    <w:rsid w:val="00CF57C7"/>
    <w:rsid w:val="00CF6AD3"/>
    <w:rsid w:val="00CF7537"/>
    <w:rsid w:val="00CF7C58"/>
    <w:rsid w:val="00D01073"/>
    <w:rsid w:val="00D02C0F"/>
    <w:rsid w:val="00D0434F"/>
    <w:rsid w:val="00D05563"/>
    <w:rsid w:val="00D05FF7"/>
    <w:rsid w:val="00D07B94"/>
    <w:rsid w:val="00D07EC2"/>
    <w:rsid w:val="00D10248"/>
    <w:rsid w:val="00D10778"/>
    <w:rsid w:val="00D10FA1"/>
    <w:rsid w:val="00D11A6D"/>
    <w:rsid w:val="00D147F5"/>
    <w:rsid w:val="00D14C5D"/>
    <w:rsid w:val="00D154BD"/>
    <w:rsid w:val="00D15929"/>
    <w:rsid w:val="00D15A2A"/>
    <w:rsid w:val="00D16868"/>
    <w:rsid w:val="00D204A7"/>
    <w:rsid w:val="00D21563"/>
    <w:rsid w:val="00D2208F"/>
    <w:rsid w:val="00D22C71"/>
    <w:rsid w:val="00D230A5"/>
    <w:rsid w:val="00D23B0B"/>
    <w:rsid w:val="00D23DCA"/>
    <w:rsid w:val="00D24FF5"/>
    <w:rsid w:val="00D25DA1"/>
    <w:rsid w:val="00D26DED"/>
    <w:rsid w:val="00D2719E"/>
    <w:rsid w:val="00D27B3D"/>
    <w:rsid w:val="00D3051E"/>
    <w:rsid w:val="00D32097"/>
    <w:rsid w:val="00D33009"/>
    <w:rsid w:val="00D337E9"/>
    <w:rsid w:val="00D33ACD"/>
    <w:rsid w:val="00D348E4"/>
    <w:rsid w:val="00D35223"/>
    <w:rsid w:val="00D3618E"/>
    <w:rsid w:val="00D40DAB"/>
    <w:rsid w:val="00D42028"/>
    <w:rsid w:val="00D42F52"/>
    <w:rsid w:val="00D44B7D"/>
    <w:rsid w:val="00D47AEA"/>
    <w:rsid w:val="00D50ADD"/>
    <w:rsid w:val="00D5147E"/>
    <w:rsid w:val="00D51890"/>
    <w:rsid w:val="00D519D8"/>
    <w:rsid w:val="00D51B09"/>
    <w:rsid w:val="00D53155"/>
    <w:rsid w:val="00D53560"/>
    <w:rsid w:val="00D53BD8"/>
    <w:rsid w:val="00D542CF"/>
    <w:rsid w:val="00D54DB1"/>
    <w:rsid w:val="00D5568B"/>
    <w:rsid w:val="00D55C99"/>
    <w:rsid w:val="00D55CE6"/>
    <w:rsid w:val="00D56839"/>
    <w:rsid w:val="00D56A09"/>
    <w:rsid w:val="00D57C91"/>
    <w:rsid w:val="00D60671"/>
    <w:rsid w:val="00D60E79"/>
    <w:rsid w:val="00D611F3"/>
    <w:rsid w:val="00D61897"/>
    <w:rsid w:val="00D61F26"/>
    <w:rsid w:val="00D63046"/>
    <w:rsid w:val="00D64A10"/>
    <w:rsid w:val="00D64DC8"/>
    <w:rsid w:val="00D65BEE"/>
    <w:rsid w:val="00D65FCF"/>
    <w:rsid w:val="00D66AA4"/>
    <w:rsid w:val="00D675D0"/>
    <w:rsid w:val="00D675E8"/>
    <w:rsid w:val="00D701A1"/>
    <w:rsid w:val="00D712EA"/>
    <w:rsid w:val="00D71842"/>
    <w:rsid w:val="00D71D9B"/>
    <w:rsid w:val="00D72E1A"/>
    <w:rsid w:val="00D74EF6"/>
    <w:rsid w:val="00D8023F"/>
    <w:rsid w:val="00D84E2B"/>
    <w:rsid w:val="00D8542D"/>
    <w:rsid w:val="00D866E9"/>
    <w:rsid w:val="00D87747"/>
    <w:rsid w:val="00D87CA4"/>
    <w:rsid w:val="00D90384"/>
    <w:rsid w:val="00D90602"/>
    <w:rsid w:val="00D90C34"/>
    <w:rsid w:val="00D93529"/>
    <w:rsid w:val="00D93BE3"/>
    <w:rsid w:val="00D94390"/>
    <w:rsid w:val="00D9542E"/>
    <w:rsid w:val="00D957EA"/>
    <w:rsid w:val="00D958E3"/>
    <w:rsid w:val="00D9794F"/>
    <w:rsid w:val="00DA19A1"/>
    <w:rsid w:val="00DA3CD0"/>
    <w:rsid w:val="00DA4624"/>
    <w:rsid w:val="00DA5F81"/>
    <w:rsid w:val="00DA669F"/>
    <w:rsid w:val="00DA711A"/>
    <w:rsid w:val="00DB11AA"/>
    <w:rsid w:val="00DB14D9"/>
    <w:rsid w:val="00DB1AEC"/>
    <w:rsid w:val="00DB20BE"/>
    <w:rsid w:val="00DB3288"/>
    <w:rsid w:val="00DC1896"/>
    <w:rsid w:val="00DC19D1"/>
    <w:rsid w:val="00DC1D4C"/>
    <w:rsid w:val="00DC3F52"/>
    <w:rsid w:val="00DC4A9D"/>
    <w:rsid w:val="00DC4BF7"/>
    <w:rsid w:val="00DC4EE4"/>
    <w:rsid w:val="00DC57B3"/>
    <w:rsid w:val="00DC5DB3"/>
    <w:rsid w:val="00DD0014"/>
    <w:rsid w:val="00DD0B61"/>
    <w:rsid w:val="00DD1DCF"/>
    <w:rsid w:val="00DD2039"/>
    <w:rsid w:val="00DD2ED7"/>
    <w:rsid w:val="00DD356D"/>
    <w:rsid w:val="00DD41C8"/>
    <w:rsid w:val="00DD4536"/>
    <w:rsid w:val="00DD6237"/>
    <w:rsid w:val="00DD7E33"/>
    <w:rsid w:val="00DE0B75"/>
    <w:rsid w:val="00DE135B"/>
    <w:rsid w:val="00DE249D"/>
    <w:rsid w:val="00DE260E"/>
    <w:rsid w:val="00DE31AD"/>
    <w:rsid w:val="00DE5A7D"/>
    <w:rsid w:val="00DE714A"/>
    <w:rsid w:val="00DF27CE"/>
    <w:rsid w:val="00DF2CB8"/>
    <w:rsid w:val="00DF2DC2"/>
    <w:rsid w:val="00DF3A66"/>
    <w:rsid w:val="00DF3E32"/>
    <w:rsid w:val="00DF73AC"/>
    <w:rsid w:val="00DF7613"/>
    <w:rsid w:val="00E00363"/>
    <w:rsid w:val="00E007C7"/>
    <w:rsid w:val="00E009AC"/>
    <w:rsid w:val="00E00AC9"/>
    <w:rsid w:val="00E04581"/>
    <w:rsid w:val="00E052E0"/>
    <w:rsid w:val="00E063DF"/>
    <w:rsid w:val="00E07CAF"/>
    <w:rsid w:val="00E10B86"/>
    <w:rsid w:val="00E11BD7"/>
    <w:rsid w:val="00E11D4C"/>
    <w:rsid w:val="00E11EBF"/>
    <w:rsid w:val="00E13802"/>
    <w:rsid w:val="00E142A9"/>
    <w:rsid w:val="00E14E0C"/>
    <w:rsid w:val="00E14E59"/>
    <w:rsid w:val="00E152CF"/>
    <w:rsid w:val="00E158C4"/>
    <w:rsid w:val="00E15AA3"/>
    <w:rsid w:val="00E16123"/>
    <w:rsid w:val="00E1634F"/>
    <w:rsid w:val="00E16DF8"/>
    <w:rsid w:val="00E20EC0"/>
    <w:rsid w:val="00E21452"/>
    <w:rsid w:val="00E216E5"/>
    <w:rsid w:val="00E21FCC"/>
    <w:rsid w:val="00E22A7A"/>
    <w:rsid w:val="00E237D1"/>
    <w:rsid w:val="00E2410B"/>
    <w:rsid w:val="00E244B4"/>
    <w:rsid w:val="00E2520C"/>
    <w:rsid w:val="00E27117"/>
    <w:rsid w:val="00E2793E"/>
    <w:rsid w:val="00E27F58"/>
    <w:rsid w:val="00E3135B"/>
    <w:rsid w:val="00E31EEB"/>
    <w:rsid w:val="00E3384C"/>
    <w:rsid w:val="00E33A02"/>
    <w:rsid w:val="00E34E86"/>
    <w:rsid w:val="00E35478"/>
    <w:rsid w:val="00E359CA"/>
    <w:rsid w:val="00E3673D"/>
    <w:rsid w:val="00E36819"/>
    <w:rsid w:val="00E41835"/>
    <w:rsid w:val="00E422E6"/>
    <w:rsid w:val="00E42776"/>
    <w:rsid w:val="00E441A0"/>
    <w:rsid w:val="00E4454D"/>
    <w:rsid w:val="00E45DD4"/>
    <w:rsid w:val="00E46774"/>
    <w:rsid w:val="00E50821"/>
    <w:rsid w:val="00E53040"/>
    <w:rsid w:val="00E5332E"/>
    <w:rsid w:val="00E53541"/>
    <w:rsid w:val="00E53C61"/>
    <w:rsid w:val="00E53E59"/>
    <w:rsid w:val="00E53E98"/>
    <w:rsid w:val="00E541F4"/>
    <w:rsid w:val="00E5497D"/>
    <w:rsid w:val="00E54ADA"/>
    <w:rsid w:val="00E550A8"/>
    <w:rsid w:val="00E55C97"/>
    <w:rsid w:val="00E55EFF"/>
    <w:rsid w:val="00E57C85"/>
    <w:rsid w:val="00E6000F"/>
    <w:rsid w:val="00E60466"/>
    <w:rsid w:val="00E604F7"/>
    <w:rsid w:val="00E60523"/>
    <w:rsid w:val="00E60C67"/>
    <w:rsid w:val="00E60D4C"/>
    <w:rsid w:val="00E61418"/>
    <w:rsid w:val="00E63323"/>
    <w:rsid w:val="00E64767"/>
    <w:rsid w:val="00E65088"/>
    <w:rsid w:val="00E654FF"/>
    <w:rsid w:val="00E65EE0"/>
    <w:rsid w:val="00E66160"/>
    <w:rsid w:val="00E66C6F"/>
    <w:rsid w:val="00E67A14"/>
    <w:rsid w:val="00E67F31"/>
    <w:rsid w:val="00E70DE5"/>
    <w:rsid w:val="00E71E31"/>
    <w:rsid w:val="00E725B1"/>
    <w:rsid w:val="00E73012"/>
    <w:rsid w:val="00E767D4"/>
    <w:rsid w:val="00E7696A"/>
    <w:rsid w:val="00E76B97"/>
    <w:rsid w:val="00E7718E"/>
    <w:rsid w:val="00E777AF"/>
    <w:rsid w:val="00E777F8"/>
    <w:rsid w:val="00E84296"/>
    <w:rsid w:val="00E845F3"/>
    <w:rsid w:val="00E84B03"/>
    <w:rsid w:val="00E84FCE"/>
    <w:rsid w:val="00E855E8"/>
    <w:rsid w:val="00E873D1"/>
    <w:rsid w:val="00E87B10"/>
    <w:rsid w:val="00E902AB"/>
    <w:rsid w:val="00E90C53"/>
    <w:rsid w:val="00E90F78"/>
    <w:rsid w:val="00E91A36"/>
    <w:rsid w:val="00E91DF8"/>
    <w:rsid w:val="00E92A40"/>
    <w:rsid w:val="00E9308B"/>
    <w:rsid w:val="00E93471"/>
    <w:rsid w:val="00E958B5"/>
    <w:rsid w:val="00E95A75"/>
    <w:rsid w:val="00E95EBC"/>
    <w:rsid w:val="00E979D2"/>
    <w:rsid w:val="00EA0256"/>
    <w:rsid w:val="00EA0B5B"/>
    <w:rsid w:val="00EA1043"/>
    <w:rsid w:val="00EA15EC"/>
    <w:rsid w:val="00EA1E56"/>
    <w:rsid w:val="00EA2847"/>
    <w:rsid w:val="00EA39E8"/>
    <w:rsid w:val="00EA4766"/>
    <w:rsid w:val="00EA4B34"/>
    <w:rsid w:val="00EA5277"/>
    <w:rsid w:val="00EA593D"/>
    <w:rsid w:val="00EA633E"/>
    <w:rsid w:val="00EA664C"/>
    <w:rsid w:val="00EA66A3"/>
    <w:rsid w:val="00EA6792"/>
    <w:rsid w:val="00EA6C38"/>
    <w:rsid w:val="00EA76B8"/>
    <w:rsid w:val="00EA773E"/>
    <w:rsid w:val="00EA7A98"/>
    <w:rsid w:val="00EB25B1"/>
    <w:rsid w:val="00EB3120"/>
    <w:rsid w:val="00EB3D50"/>
    <w:rsid w:val="00EB45BB"/>
    <w:rsid w:val="00EB4FEF"/>
    <w:rsid w:val="00EB77F5"/>
    <w:rsid w:val="00EB793A"/>
    <w:rsid w:val="00EC03BE"/>
    <w:rsid w:val="00EC04C9"/>
    <w:rsid w:val="00EC1B2D"/>
    <w:rsid w:val="00EC1D3E"/>
    <w:rsid w:val="00EC1DBF"/>
    <w:rsid w:val="00EC2B89"/>
    <w:rsid w:val="00EC3AEF"/>
    <w:rsid w:val="00EC3F7C"/>
    <w:rsid w:val="00EC4AF7"/>
    <w:rsid w:val="00EC5F42"/>
    <w:rsid w:val="00EC7B50"/>
    <w:rsid w:val="00ED00DE"/>
    <w:rsid w:val="00ED0267"/>
    <w:rsid w:val="00ED048F"/>
    <w:rsid w:val="00ED08DB"/>
    <w:rsid w:val="00ED0A8D"/>
    <w:rsid w:val="00EE082D"/>
    <w:rsid w:val="00EE08C5"/>
    <w:rsid w:val="00EE36C8"/>
    <w:rsid w:val="00EE4827"/>
    <w:rsid w:val="00EE6F4C"/>
    <w:rsid w:val="00EF0701"/>
    <w:rsid w:val="00EF0DBD"/>
    <w:rsid w:val="00EF12AC"/>
    <w:rsid w:val="00EF1C9F"/>
    <w:rsid w:val="00EF21E2"/>
    <w:rsid w:val="00EF2A05"/>
    <w:rsid w:val="00EF2C8E"/>
    <w:rsid w:val="00EF2D06"/>
    <w:rsid w:val="00EF2E76"/>
    <w:rsid w:val="00EF32EB"/>
    <w:rsid w:val="00EF692D"/>
    <w:rsid w:val="00EF6A09"/>
    <w:rsid w:val="00EF6CDF"/>
    <w:rsid w:val="00EF72A1"/>
    <w:rsid w:val="00EF738B"/>
    <w:rsid w:val="00F01548"/>
    <w:rsid w:val="00F01774"/>
    <w:rsid w:val="00F01D83"/>
    <w:rsid w:val="00F01FD0"/>
    <w:rsid w:val="00F0320E"/>
    <w:rsid w:val="00F0387E"/>
    <w:rsid w:val="00F03B43"/>
    <w:rsid w:val="00F03D13"/>
    <w:rsid w:val="00F040F9"/>
    <w:rsid w:val="00F04156"/>
    <w:rsid w:val="00F05193"/>
    <w:rsid w:val="00F06541"/>
    <w:rsid w:val="00F070D6"/>
    <w:rsid w:val="00F07B6C"/>
    <w:rsid w:val="00F07EC4"/>
    <w:rsid w:val="00F07F4E"/>
    <w:rsid w:val="00F11730"/>
    <w:rsid w:val="00F13196"/>
    <w:rsid w:val="00F133E1"/>
    <w:rsid w:val="00F13F7A"/>
    <w:rsid w:val="00F1444B"/>
    <w:rsid w:val="00F15D19"/>
    <w:rsid w:val="00F16046"/>
    <w:rsid w:val="00F161BA"/>
    <w:rsid w:val="00F16ED6"/>
    <w:rsid w:val="00F173FD"/>
    <w:rsid w:val="00F1798B"/>
    <w:rsid w:val="00F17A3F"/>
    <w:rsid w:val="00F2058B"/>
    <w:rsid w:val="00F20DB4"/>
    <w:rsid w:val="00F212BA"/>
    <w:rsid w:val="00F22471"/>
    <w:rsid w:val="00F229F9"/>
    <w:rsid w:val="00F22E65"/>
    <w:rsid w:val="00F2372B"/>
    <w:rsid w:val="00F24927"/>
    <w:rsid w:val="00F25EF9"/>
    <w:rsid w:val="00F2776C"/>
    <w:rsid w:val="00F27C7B"/>
    <w:rsid w:val="00F30825"/>
    <w:rsid w:val="00F30B86"/>
    <w:rsid w:val="00F3162C"/>
    <w:rsid w:val="00F32027"/>
    <w:rsid w:val="00F32A82"/>
    <w:rsid w:val="00F32FFD"/>
    <w:rsid w:val="00F349D1"/>
    <w:rsid w:val="00F34BD1"/>
    <w:rsid w:val="00F3586F"/>
    <w:rsid w:val="00F370D1"/>
    <w:rsid w:val="00F405FE"/>
    <w:rsid w:val="00F4106F"/>
    <w:rsid w:val="00F417EA"/>
    <w:rsid w:val="00F42037"/>
    <w:rsid w:val="00F45E58"/>
    <w:rsid w:val="00F46173"/>
    <w:rsid w:val="00F4631D"/>
    <w:rsid w:val="00F4738C"/>
    <w:rsid w:val="00F47ABE"/>
    <w:rsid w:val="00F50EF1"/>
    <w:rsid w:val="00F51B4B"/>
    <w:rsid w:val="00F52C01"/>
    <w:rsid w:val="00F55945"/>
    <w:rsid w:val="00F56484"/>
    <w:rsid w:val="00F56C05"/>
    <w:rsid w:val="00F56E59"/>
    <w:rsid w:val="00F61161"/>
    <w:rsid w:val="00F6182E"/>
    <w:rsid w:val="00F626D6"/>
    <w:rsid w:val="00F628A6"/>
    <w:rsid w:val="00F62EA8"/>
    <w:rsid w:val="00F632FA"/>
    <w:rsid w:val="00F63B0A"/>
    <w:rsid w:val="00F63DC4"/>
    <w:rsid w:val="00F63E12"/>
    <w:rsid w:val="00F64636"/>
    <w:rsid w:val="00F6537B"/>
    <w:rsid w:val="00F66D2F"/>
    <w:rsid w:val="00F66F60"/>
    <w:rsid w:val="00F70310"/>
    <w:rsid w:val="00F71912"/>
    <w:rsid w:val="00F719DE"/>
    <w:rsid w:val="00F7341F"/>
    <w:rsid w:val="00F735BB"/>
    <w:rsid w:val="00F74937"/>
    <w:rsid w:val="00F7496A"/>
    <w:rsid w:val="00F760CD"/>
    <w:rsid w:val="00F774C1"/>
    <w:rsid w:val="00F77BF4"/>
    <w:rsid w:val="00F809BC"/>
    <w:rsid w:val="00F80C35"/>
    <w:rsid w:val="00F82A79"/>
    <w:rsid w:val="00F8318B"/>
    <w:rsid w:val="00F83C00"/>
    <w:rsid w:val="00F84490"/>
    <w:rsid w:val="00F85DC0"/>
    <w:rsid w:val="00F863A4"/>
    <w:rsid w:val="00F866FB"/>
    <w:rsid w:val="00F901D6"/>
    <w:rsid w:val="00F902CB"/>
    <w:rsid w:val="00F90D2E"/>
    <w:rsid w:val="00F92923"/>
    <w:rsid w:val="00F92B60"/>
    <w:rsid w:val="00F9306F"/>
    <w:rsid w:val="00F9397F"/>
    <w:rsid w:val="00F93DAF"/>
    <w:rsid w:val="00F94C74"/>
    <w:rsid w:val="00F95ADC"/>
    <w:rsid w:val="00F97955"/>
    <w:rsid w:val="00F979A4"/>
    <w:rsid w:val="00F97AB2"/>
    <w:rsid w:val="00FA0767"/>
    <w:rsid w:val="00FA0C50"/>
    <w:rsid w:val="00FA1886"/>
    <w:rsid w:val="00FA1977"/>
    <w:rsid w:val="00FA2C8F"/>
    <w:rsid w:val="00FA37F1"/>
    <w:rsid w:val="00FA6CFE"/>
    <w:rsid w:val="00FA7C6D"/>
    <w:rsid w:val="00FB03EA"/>
    <w:rsid w:val="00FB1962"/>
    <w:rsid w:val="00FB4141"/>
    <w:rsid w:val="00FB4F84"/>
    <w:rsid w:val="00FB501C"/>
    <w:rsid w:val="00FB52F3"/>
    <w:rsid w:val="00FB6B74"/>
    <w:rsid w:val="00FB6CCD"/>
    <w:rsid w:val="00FB700B"/>
    <w:rsid w:val="00FB74C9"/>
    <w:rsid w:val="00FB7598"/>
    <w:rsid w:val="00FB7C17"/>
    <w:rsid w:val="00FC0D33"/>
    <w:rsid w:val="00FC1D4F"/>
    <w:rsid w:val="00FC2BA3"/>
    <w:rsid w:val="00FC6C75"/>
    <w:rsid w:val="00FC71D7"/>
    <w:rsid w:val="00FC79E0"/>
    <w:rsid w:val="00FC7E1A"/>
    <w:rsid w:val="00FD0D5B"/>
    <w:rsid w:val="00FD1195"/>
    <w:rsid w:val="00FD194D"/>
    <w:rsid w:val="00FD2879"/>
    <w:rsid w:val="00FD3250"/>
    <w:rsid w:val="00FD3BD9"/>
    <w:rsid w:val="00FD4693"/>
    <w:rsid w:val="00FD73B9"/>
    <w:rsid w:val="00FD73F6"/>
    <w:rsid w:val="00FD7DAF"/>
    <w:rsid w:val="00FE085B"/>
    <w:rsid w:val="00FE11A8"/>
    <w:rsid w:val="00FE1846"/>
    <w:rsid w:val="00FE1F6A"/>
    <w:rsid w:val="00FE3DB3"/>
    <w:rsid w:val="00FE3DC9"/>
    <w:rsid w:val="00FE5C15"/>
    <w:rsid w:val="00FE78D3"/>
    <w:rsid w:val="00FF0C9D"/>
    <w:rsid w:val="00FF1299"/>
    <w:rsid w:val="00FF1A46"/>
    <w:rsid w:val="00FF1FA5"/>
    <w:rsid w:val="00FF2B38"/>
    <w:rsid w:val="00FF4697"/>
    <w:rsid w:val="00FF4ADC"/>
    <w:rsid w:val="00FF4D8E"/>
    <w:rsid w:val="00FF563D"/>
    <w:rsid w:val="00FF56D7"/>
    <w:rsid w:val="00FF5B4C"/>
    <w:rsid w:val="00FF6419"/>
    <w:rsid w:val="00FF6853"/>
    <w:rsid w:val="00FF68FA"/>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019F9"/>
  <w15:docId w15:val="{FC875693-2F68-40ED-8DC5-A647CAFB3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71590950">
      <w:bodyDiv w:val="1"/>
      <w:marLeft w:val="0"/>
      <w:marRight w:val="0"/>
      <w:marTop w:val="0"/>
      <w:marBottom w:val="0"/>
      <w:divBdr>
        <w:top w:val="none" w:sz="0" w:space="0" w:color="auto"/>
        <w:left w:val="none" w:sz="0" w:space="0" w:color="auto"/>
        <w:bottom w:val="none" w:sz="0" w:space="0" w:color="auto"/>
        <w:right w:val="none" w:sz="0" w:space="0" w:color="auto"/>
      </w:divBdr>
      <w:divsChild>
        <w:div w:id="938752037">
          <w:marLeft w:val="547"/>
          <w:marRight w:val="0"/>
          <w:marTop w:val="72"/>
          <w:marBottom w:val="0"/>
          <w:divBdr>
            <w:top w:val="none" w:sz="0" w:space="0" w:color="auto"/>
            <w:left w:val="none" w:sz="0" w:space="0" w:color="auto"/>
            <w:bottom w:val="none" w:sz="0" w:space="0" w:color="auto"/>
            <w:right w:val="none" w:sz="0" w:space="0" w:color="auto"/>
          </w:divBdr>
        </w:div>
        <w:div w:id="1346899861">
          <w:marLeft w:val="1166"/>
          <w:marRight w:val="0"/>
          <w:marTop w:val="67"/>
          <w:marBottom w:val="0"/>
          <w:divBdr>
            <w:top w:val="none" w:sz="0" w:space="0" w:color="auto"/>
            <w:left w:val="none" w:sz="0" w:space="0" w:color="auto"/>
            <w:bottom w:val="none" w:sz="0" w:space="0" w:color="auto"/>
            <w:right w:val="none" w:sz="0" w:space="0" w:color="auto"/>
          </w:divBdr>
        </w:div>
        <w:div w:id="540895600">
          <w:marLeft w:val="547"/>
          <w:marRight w:val="0"/>
          <w:marTop w:val="72"/>
          <w:marBottom w:val="0"/>
          <w:divBdr>
            <w:top w:val="none" w:sz="0" w:space="0" w:color="auto"/>
            <w:left w:val="none" w:sz="0" w:space="0" w:color="auto"/>
            <w:bottom w:val="none" w:sz="0" w:space="0" w:color="auto"/>
            <w:right w:val="none" w:sz="0" w:space="0" w:color="auto"/>
          </w:divBdr>
        </w:div>
        <w:div w:id="1137718608">
          <w:marLeft w:val="1166"/>
          <w:marRight w:val="0"/>
          <w:marTop w:val="67"/>
          <w:marBottom w:val="0"/>
          <w:divBdr>
            <w:top w:val="none" w:sz="0" w:space="0" w:color="auto"/>
            <w:left w:val="none" w:sz="0" w:space="0" w:color="auto"/>
            <w:bottom w:val="none" w:sz="0" w:space="0" w:color="auto"/>
            <w:right w:val="none" w:sz="0" w:space="0" w:color="auto"/>
          </w:divBdr>
        </w:div>
        <w:div w:id="402218763">
          <w:marLeft w:val="1166"/>
          <w:marRight w:val="0"/>
          <w:marTop w:val="67"/>
          <w:marBottom w:val="0"/>
          <w:divBdr>
            <w:top w:val="none" w:sz="0" w:space="0" w:color="auto"/>
            <w:left w:val="none" w:sz="0" w:space="0" w:color="auto"/>
            <w:bottom w:val="none" w:sz="0" w:space="0" w:color="auto"/>
            <w:right w:val="none" w:sz="0" w:space="0" w:color="auto"/>
          </w:divBdr>
        </w:div>
        <w:div w:id="465006794">
          <w:marLeft w:val="1166"/>
          <w:marRight w:val="0"/>
          <w:marTop w:val="67"/>
          <w:marBottom w:val="0"/>
          <w:divBdr>
            <w:top w:val="none" w:sz="0" w:space="0" w:color="auto"/>
            <w:left w:val="none" w:sz="0" w:space="0" w:color="auto"/>
            <w:bottom w:val="none" w:sz="0" w:space="0" w:color="auto"/>
            <w:right w:val="none" w:sz="0" w:space="0" w:color="auto"/>
          </w:divBdr>
        </w:div>
        <w:div w:id="2126801848">
          <w:marLeft w:val="1800"/>
          <w:marRight w:val="0"/>
          <w:marTop w:val="58"/>
          <w:marBottom w:val="0"/>
          <w:divBdr>
            <w:top w:val="none" w:sz="0" w:space="0" w:color="auto"/>
            <w:left w:val="none" w:sz="0" w:space="0" w:color="auto"/>
            <w:bottom w:val="none" w:sz="0" w:space="0" w:color="auto"/>
            <w:right w:val="none" w:sz="0" w:space="0" w:color="auto"/>
          </w:divBdr>
        </w:div>
        <w:div w:id="1168129132">
          <w:marLeft w:val="1800"/>
          <w:marRight w:val="0"/>
          <w:marTop w:val="58"/>
          <w:marBottom w:val="0"/>
          <w:divBdr>
            <w:top w:val="none" w:sz="0" w:space="0" w:color="auto"/>
            <w:left w:val="none" w:sz="0" w:space="0" w:color="auto"/>
            <w:bottom w:val="none" w:sz="0" w:space="0" w:color="auto"/>
            <w:right w:val="none" w:sz="0" w:space="0" w:color="auto"/>
          </w:divBdr>
        </w:div>
        <w:div w:id="438915931">
          <w:marLeft w:val="1800"/>
          <w:marRight w:val="0"/>
          <w:marTop w:val="58"/>
          <w:marBottom w:val="0"/>
          <w:divBdr>
            <w:top w:val="none" w:sz="0" w:space="0" w:color="auto"/>
            <w:left w:val="none" w:sz="0" w:space="0" w:color="auto"/>
            <w:bottom w:val="none" w:sz="0" w:space="0" w:color="auto"/>
            <w:right w:val="none" w:sz="0" w:space="0" w:color="auto"/>
          </w:divBdr>
        </w:div>
        <w:div w:id="954293886">
          <w:marLeft w:val="1800"/>
          <w:marRight w:val="0"/>
          <w:marTop w:val="58"/>
          <w:marBottom w:val="0"/>
          <w:divBdr>
            <w:top w:val="none" w:sz="0" w:space="0" w:color="auto"/>
            <w:left w:val="none" w:sz="0" w:space="0" w:color="auto"/>
            <w:bottom w:val="none" w:sz="0" w:space="0" w:color="auto"/>
            <w:right w:val="none" w:sz="0" w:space="0" w:color="auto"/>
          </w:divBdr>
        </w:div>
        <w:div w:id="1013142872">
          <w:marLeft w:val="1166"/>
          <w:marRight w:val="0"/>
          <w:marTop w:val="67"/>
          <w:marBottom w:val="0"/>
          <w:divBdr>
            <w:top w:val="none" w:sz="0" w:space="0" w:color="auto"/>
            <w:left w:val="none" w:sz="0" w:space="0" w:color="auto"/>
            <w:bottom w:val="none" w:sz="0" w:space="0" w:color="auto"/>
            <w:right w:val="none" w:sz="0" w:space="0" w:color="auto"/>
          </w:divBdr>
        </w:div>
        <w:div w:id="997270147">
          <w:marLeft w:val="1166"/>
          <w:marRight w:val="0"/>
          <w:marTop w:val="67"/>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14798-2D03-4EC2-AEF6-8FAF08F1B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710</Words>
  <Characters>4052</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4</cp:revision>
  <cp:lastPrinted>2012-03-15T10:36:00Z</cp:lastPrinted>
  <dcterms:created xsi:type="dcterms:W3CDTF">2016-09-30T11:28:00Z</dcterms:created>
  <dcterms:modified xsi:type="dcterms:W3CDTF">2016-09-30T11:37:00Z</dcterms:modified>
</cp:coreProperties>
</file>